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kmklysyonom-id9ycj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февраля 2013 года № 83                                                      Утверждено                                           </w:t>
      </w:r>
      <w:hyperlink w:history="1" r:id="rIdlmc2sfyf0q9ofyhww1i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июля 2003 года № 445                                ПОЛОЖЕНИЕ             о порядке определения цен (тарифов) на товары               (работы, услуги) хозяйствующих субъектов,                       регулируемых государством              (В редакции постановления Правительства КР от                 </w:t>
      </w:r>
      <w:hyperlink w:history="1" r:id="rId5mqcg5bft9kkonem_u34v">
        <w:r>
          <w:rPr>
            <w:rFonts w:ascii="Arial" w:cs="Arial" w:eastAsia="Arial" w:hAnsi="Arial"/>
            <w:color w:val="1D4ED8"/>
            <w:sz w:val="24"/>
            <w:szCs w:val="24"/>
            <w:u w:val="single"/>
          </w:rPr>
          <w:t xml:space="preserve">21 октября 2008 года № 590</w:t>
        </w:r>
      </w:hyperlink>
      <w:r>
        <w:rPr>
          <w:rFonts w:ascii="Arial" w:cs="Arial" w:eastAsia="Arial" w:hAnsi="Arial"/>
          <w:sz w:val="24"/>
          <w:szCs w:val="24"/>
        </w:rPr>
        <w:t xml:space="preserve">)                           1. Общие положения      1.1. Настоящее  Положение  "О порядке определения цен (тарифов) натовары (работы, услуги) хозяйствующих субъектов регулируемых государст-вом" (далее - Положение) распространяется на субъекты естественных, го-сударственных, разрешенных  монополий,  а  также  другие  хозяйствующиесубъекты, регулирование цен (тарифов) на товары (работы, услуги), кото-рых осуществляется  по решению Правительства Кыргызской Республики. По-ложение разработано  в соответствии с антимонопольным законодательствомКыргызской Республики и является базовым при определении метода регули-рования и формировании затрат для субъектов естественных, государствен-ных, разрешенных монополий.     (В редакции постановления Правительства КР от </w:t>
      </w:r>
      <w:hyperlink w:history="1" r:id="rIdq1yheqyk6a5aq7euzacen">
        <w:r>
          <w:rPr>
            <w:rFonts w:ascii="Arial" w:cs="Arial" w:eastAsia="Arial" w:hAnsi="Arial"/>
            <w:color w:val="1D4ED8"/>
            <w:sz w:val="24"/>
            <w:szCs w:val="24"/>
            <w:u w:val="single"/>
          </w:rPr>
          <w:t xml:space="preserve">21 октября 2008 года</w:t>
        </w:r>
      </w:hyperlink>
      <w:hyperlink w:history="1" r:id="rIdmpx5wocn1bk3lre0gyese">
        <w:r>
          <w:rPr>
            <w:rFonts w:ascii="Arial" w:cs="Arial" w:eastAsia="Arial" w:hAnsi="Arial"/>
            <w:color w:val="1D4ED8"/>
            <w:sz w:val="24"/>
            <w:szCs w:val="24"/>
            <w:u w:val="single"/>
          </w:rPr>
          <w:t xml:space="preserve">№ 590</w:t>
        </w:r>
      </w:hyperlink>
      <w:r>
        <w:rPr>
          <w:rFonts w:ascii="Arial" w:cs="Arial" w:eastAsia="Arial" w:hAnsi="Arial"/>
          <w:sz w:val="24"/>
          <w:szCs w:val="24"/>
        </w:rPr>
        <w:t xml:space="preserve">)     1.2. Положение разработано в целях  формирования  единых  подходовдля  хозяйствующих субъектов различных форм собственности при определе-нии состава затрат,  включаемых в стоимость продукции при  формированиицен (тарифов).     1.3. Цены (тарифы) формируются исходя из стоимости и размера  при-были, определенной индивидуально для каждого хозяйствующего субъекта, сучетом отраслевой специфики, по согласованию с антимонопольным органом,или в соответствии с законодательством Кыргызской Республики,  с отрас-левыми регуляторными органами.     Цены (тарифы)  должны  отражать  фактически  сложившиеся затраты сучетом определенного размера прибыли.     1.4. Согласованная цена (тариф) является единой (единым) для опре-деленного круга потребителей.                           2. Основные понятия      Калькулирование - исчисление стоимости единицы товара (работ,  ус-луг) с целью определения экономически обоснованных цен и тарифов.     Калькулирование стоимости продукции производится  для  обеспечениядостоверного отражения затрат на изготовление и реализацию товаров (ра-бот,  услуг) в соответствии с действующими нормами и анализом за  пред-шествующий период.     Стоимость должна отражать фактически сложившиеся затраты по произ-водству товаров и оказанию услуг (работ).     В зависимости от технологии и характера товара (работ, услуг) объ-ектами калькулирования могут быть:     1) изделие, его часть, группа однородных изделий (заказ) по затра-там предприятия в целом или по затратам отдельных структурных подразде-лений;     2) комплекс продуктов (или один продукт) по стадиям производства вцелом или по отдельным процессам, стадиям, фазам, составляющим его;     3) вид работ,  услуг - на предприятиях,  специализирующихся на вы-полнении определенных видов работ, услуг.     Показатели калькуляции  -  показатели сравнения (фактическая стои-мость,  стоимость за предыдущий период,  стоимость по действующим  нор-мам).     Прибыль - обобщающий показатель финансовых результатов хозяйствен-ной  деятельности,  определенной как разность между выручкой от хозяйс-твенной деятельности и суммой затрат на эту деятельность.     Прямые затраты  -  затраты,  которые можно легко и четко связать спроизводством отдельных единиц товара (работ, услуг) (затраты на оплатутруда  и отчисления на социальное страхование рабочих,  непосредственнозанятых на производстве, затраты на сырье и основные материалы).     Рентабельность - показатель эффективности производства на предпри-ятии, объединении, отрасли в целом, характеризующий уровень отдачи зат-рат  и степень использования средств в процессе производства и реализа-ции.     Косвенные затраты  -  затраты,  которые  не возможно легко и четкосвязать с производством отдельных единиц готового товара (работы, услу-ги)  и прямо отнести на эти единицы (расходы на оплату труда и отчисле-ния на социальное страхование вспомогательного и административно-управ-ленческого персонала, затраты на энергию, воду, пар, амортизацию обору-дования, арендная плата).     Косвенные затраты могут распределяться (пропорционально) по одномуиз перечисленных критериев:     - прямым материальным затратам (сумме прямых затрат);     - трудоемкости;     - к приведенному условному коэффициенту;     - отпускной цене произведенного товара (работы, услуги).     Методика распределения косвенных затрат, предприятием определяетсясамостоятельно.     Данная методика  применяется  как  при формировании цен (тарифов),так и определении фактически сложившихся затрат.     Показатели состава и структуры себестоимости - статьи калькуляции.     Показатели детализации - расшифровка отдельных статей калькуляции.     Стоимость -  выраженная  в деньгах ценность чего-либо или величиназатрат на что-либо;  общественный труд, затраченный на производство то-вара и овеществленный в этом товаре.     Методы калькулирования стоимости товаров (работ, услуг) обуславли-ваются технологией воздействия на предмет труда:     1) в производствах,  вырабатывающих один вид продукции, затраты напроизводство  (с учетом или без учета изменений затрат на незаконченнуюпродукцию) единицы товара (работы,  услуги) определяются путем  делениязатрат  на  производство в группировке по статьям (или по элементам) наколичество изготовленной продукции;     2) в комплексных и сложных производствах, где:     - в одном технологическом процессе из одного и того  же  исходногосырья и материалов одновременно вырабатывается широкая номенклатура из-делий, в том числе и предметов труда;     - одни  и те же производственные ресурсы участвуют в создании раз-личных услуг и наоборот создают услуги,  задействуя  ресурсы  различныхпроизводственных структур;      применяются исключение затрат,  распределение затрат и комбиниро-ванный стиль.     (В редакции постановления Правительства КР от </w:t>
      </w:r>
      <w:hyperlink w:history="1" r:id="rId0y-h-b6dwfhhamtg6prvl">
        <w:r>
          <w:rPr>
            <w:rFonts w:ascii="Arial" w:cs="Arial" w:eastAsia="Arial" w:hAnsi="Arial"/>
            <w:color w:val="1D4ED8"/>
            <w:sz w:val="24"/>
            <w:szCs w:val="24"/>
            <w:u w:val="single"/>
          </w:rPr>
          <w:t xml:space="preserve">21 октября 2008 года</w:t>
        </w:r>
      </w:hyperlink>
      <w:hyperlink w:history="1" r:id="rIdchko6b3bbw63uqrtdc2yt">
        <w:r>
          <w:rPr>
            <w:rFonts w:ascii="Arial" w:cs="Arial" w:eastAsia="Arial" w:hAnsi="Arial"/>
            <w:color w:val="1D4ED8"/>
            <w:sz w:val="24"/>
            <w:szCs w:val="24"/>
            <w:u w:val="single"/>
          </w:rPr>
          <w:t xml:space="preserve">№ 590</w:t>
        </w:r>
      </w:hyperlink>
      <w:r>
        <w:rPr>
          <w:rFonts w:ascii="Arial" w:cs="Arial" w:eastAsia="Arial" w:hAnsi="Arial"/>
          <w:sz w:val="24"/>
          <w:szCs w:val="24"/>
        </w:rPr>
        <w:t xml:space="preserve">)                 3. Состав затрат, входящих в стоимость                     при определении цен (тарифов)      3.1. Затраты, образующие стоимость товаров (работ, услуг), группи-руются  в соответствии с их экономическим содержанием по следующим эле-ментам:     - сырье и материалы;     - возвратные отходы (вычитаются);     - покупные и комплектующие изделия,  полуфабрикаты, услуги сторон-них организаций;     - топливо и энергия на технологические цели;     - заработная плата;     - отчисления на социальное страхование;     - административные расходы;     - амортизационные отчисления;     - цеховые расходы;     - общехозяйственные расходы;     - внепроизводственные (коммерческие) расходы.     Затраты, на производство товаров (работ, услуг) включаются в стои-мость товаров (работ, услуг) того отчетного периода, к которому они от-носятся,  независимо от времени оплаты.  Отдельные виды затрат (затратына подготовку и освоение производства,  возмещение  износа  специальныхинструментов  и приспособлений и т.п.) в отношении которых нельзя точноустановить к какому калькуляционному периоду  они  относятся,  а  такжезатраты сезонных отраслей промышленности включаются в затраты на произ-водство согласно утвержденных смет.     Затраты, произведенные предприятием и оплаченные в иностранной ва-люте,  подлежащие включению в стоимость товаров (работ, услуг), отража-ются в национальной валюте Кыргызской Республики по курсу,  установлен-ному Национальным банком Кыргызской Республики на дату совершения  опе-раций.     3.2. В статье "Сырье и материалы" отражается стоимость:     - приобретаемых  со  стороны сырья и материалов,  которые входят всостав вырабатываемой продукции,  образуя ее основу, или являются необ-ходимым компонентом при изготовлении товаров (выполнении работ,  оказа-нии услуг);     - приобретаемых  материалов,  используемых в процессе производстватоваров (работ,  услуг) для  обеспечения  нормального  технологическогопроцесса и для упаковки продукции.     По данной статье отражаются также затраты на вспомогательные мате-риалы (если они не выделяются в отдельную статью).     Стоимость единицы товара (работы, услуги) определяется в соответс-твии  с нормами,  которые необходимо установить для каждого вида товара(работы, услуги).     Стоимость материальных  ресурсов,  определяется  исходя  из цен ихприобретения (без учета налога на добавленную стоимость и акцизов, кро-ме случаев,  предусмотренных законодательством),  включая наценки (над-бавки),  комиссионные вознаграждения, уплачиваемые снабженческими внеш-неэкономическими организациями,  стоимость услуг товарных бирж, включаяброкерские услуги, таможенные пошлины, расходы на транспортировку, хра-нение и доставку, осуществляемые силами сторонних организаций.     Затраты, связанные с  доставкой  (включая  погрузочно-разгрузочныеработы)  материальных  ресурсов  транспортом  и персоналом предприятия,подлежат включению в соответствующие элементы  затрат  на  производство(затраты  на  оплату труда,  амортизация основных фондов,  материальныезатраты и другие).     В статью  "Сырье и материалы" включаются также затраты предприятийпо приобретению тары и упаковки, полученных от поставщиков материальныхресурсов,  за вычетом стоимости этой тары по цене ее возможного исполь-зования.     Цена оборотной тары, в которой выпускается, продукция включается вконечную цену реализации продукции по средневзвешенной цене  приобрете-ния.  В  составе  затрат  по этой статье отражается только бой посуды впроцессе производства.     Из материальных затрат, включаемых в стоимость продукции, исключа-ется стоимость возвратных отходов.     3.3. В  статье  "Возвратные отходы" отражается,  исключаемая стои-мость возвратных отходов.     Под возвратными  отходами производства,  понимаются остатки сырья,материалов и полуфабрикатов образовавшиеся в процессе производства, ко-торые утратили полностью или частично потребительские качества исходно-го материала.     Не относятся  к возвратным отходам остатки материальных ресурсов ипопутная сопряженная продукция,  которые в соответствии с установленнойтехнологией  передаются в другие цеха,  подразделения в качестве полно-ценного материала для производства других видов товаров (работ, услуг).Не относится к отходам также попутная (сопряженная) продукция, переченькоторой устанавливается в отраслевых методических  рекомендациях  (инс-трукциях).     Возвратные отходы оцениваются (безвозвратные отходы оценке не под-лежат) в следующем порядке:     - по сниженной цене исходного сырья и материалов (по цене  возмож-ного использования),  если отходы могут быть использованы для основногопроизводства (с повышенными затратами и пониженным выходом готовой про-дукции),  или  используются  для нужд вспомогательного производства илиизготовления предметов широкого потребления (товаров культурно-бытовогоназначения и хозяйственного обихода);     - по установленным ценам для дальнейшей их переработки и  реализа-ции;     - по полной цене исходного сырья или материалов, в случае если от-ходы  реализуются на сторону для использования в качестве кондиционногосырья или полномерного (полноценного) материала.     3.4. В  статье  "Покупные и комплектующие изделия,  полуфабрикаты,услуги сторонних организаций" могут иметь место расходы,  обусловленныетехнологическими  особенностями,  необязательно  выделяемые в отдельнуюстатью.     При выделении данной статьи в нее включаются затраты на приобрете-ние готовых изделий и полуфабрикатов,  требующих дополнительных  затратна обработку или сборку.     В данную статью включаются:     - покупные комплектующие изделия и полуфабрикаты, подвергающиеся вдальнейшем дополнительной обработке на данном предприятии;     - товары (работы, услуги) производственного характера, выполняемыесторонними предприятиями.     3.5. В  статье "Топливо и энергия на технологические цели" отража-ются затраты на приобретение всех видов топлива, расходуемого на техно-логические цели.     Израсходованное на производство однородное топливо  в  натуральныхизмерителях расценивается по средневзвешенной цене на складе хранения впределах утвержденных норм.     Расход топлива  на  производство,  независимо от его вида и марки,приводится к единому измерителю путем перерасчета на условное  топливо.Данные  о  расходе  топлива в условном измерении используются для целейкалькулирования себестоимости электрической и тепловой  энергии,  пара,горячей воды.     При наличии хищений и злоупотреблений недостачи относятся  на  ви-новных лиц.     Расход топлива в котельной списывается по себестоимости или по ус-тановленным плановым ценам, если учет ведется в этих ценах.     Затраты на покупную энергию состоят из расходов на  ее  оплату  поустановленным ценам (тарифам), в соответствии с установленными нормами,а также затрат по электроцехам.     Распределение энергии  по  видам продукции производится пропорцио-нально рассчитанным нормам.     3.6. По статье "Заработная плата" отражаются:     - затраты на оплату труда  основного  производственного  персоналапредприятия,  включая премии рабочим и служащим за производственные ре-зультаты, стимулирующие и компенсирующие выплаты, в том числе компенса-ции  по  оплате  труда в связи с повышением цен и индексацией доходов впределах норм, предусмотренных законодательством;     - компенсации,  выплачиваемые  в  установленных  законодательствомразмерах женщинам, находящимся в частично оплачиваемом отпуске по уходуза  ребенком до достижения им определенного возраста,  в соответствии сзаконодательством;     - затраты  на оплату труда не состоящих в штате предприятия работ-ников, занятых в основной деятельности.     В состав затрат на оплату труда включаются:     - выплаты заработной платы за фактически выполненную  работу,  ис-численные  исходя  из сдельных расценок,  тарифных ставок и должностныхокладов в соответствии с принятыми на предприятии формами  и  системамиоплаты труда;     - стоимость продукции, выдаваемой в порядке натуральной оплаты ра-ботникам;     - премии (включая стоимость выплат  в  натуральном  выражении)  запроизводственные результаты, в том числе вознаграждения по итогам рабо-ты за год,  надбавки к тарифным ставкам и окладам  за  профессиональноемастерство, высокие достижения в труде и т.д.;     - выплаты компенсирующего характера,  связанные с режимом работы иусловиями труда,  в том числе:  надбавки и доплаты к тарифным ставкам иокладам за работу в ночное время, сверхурочную работу, работу в многос-менном режиме, за совмещение профессий, расширение зон обслуживания, заработу в тяжелых, вредных, особо вредных условиях труда и т.д., в соот-ветствии с законодательством;     - стоимость бесплатно предоставляемых работникам отдельных  отрас-лей  в соответствии с действующим законодательством коммунальных услуг,питания и продуктов,  затраты  на  оплату  предоставляемого  работникампредприятий  бесплатного  жилья (суммы денежной компенсации за непредс-тавление бесплатного жилья, коммунальных услуг и прочее);     - стоимость  выдаваемых бесплатно в соответствии с действующим за-конодательством предметов (включая форменную  одежду,  обмундирование),остающихся  в  личном постоянном пользовании (или сумма льгот в связи сих продажей по пониженным ценам);     - выплаты работникам,  высвобождаемым с предприятий и из организа-ций в связи с их реорганизацией и сокращением численности работников;     - единовременные  вознаграждения  за выслугу лет (надбавки за стажработы по специальности в данном хозяйстве) в соответствии с  действую-щим законодательством;     - выплаты,  обусловленные районным  регулированием  оплаты  труда,производимые в соответствии с действующим законодательством, в том чис-ле:  выплаты по районным коэффициентам и коэффициентам за работу в пус-тынных,  безводных, высокогорных местностях, надбавки к заработной пла-те,  предусмотренные за непрерывный стаж работы  в  отдельных  регионахреспублики,  где  предусматривается  компенсация  к заработной плате занеблагоприятные условия работы в районах с особыми природно-климатичес-кими условиями (высокогорье,  труднодоступность,  необжитость,  пустын-ность, безводье, отдаленность);     - оплата  отпуска  перед началом работы выпускникам профессиональ-но-технических училищ и молодым  специалистам,  окончившим  высшее  илисреднее специальное учебное заведение;     - оплата в соответствии с  действующим  законодательством  учебныхотпусков, предоставляемых рабочим и служащим, успешно обучающимся в ве-черних и заочных высших и средних специальных учебных заведениях, в за-очной  аспирантуре,  в  вечерних  (сменных) профессионально-техническихучебных заведениях,  в вечерних (сменных) и заочных общеобразовательныхшколах, а также поступающим в аспирантуру;     - суммы,  выплачиваемые при выполнении работ  вахтовым  методом  вразмере  тарифной  ставки,  оклада  за  дни  в пути от места нахожденияпредприятия (пункта сбора) к месту работы  и  обратно,  предусмотренныеграфиком работы на вахте,  а также за дни задержки работников в пути пометеорологическим условиям;     - суммы, начисленные за выполненную работу лицам, привлеченным дляработы на предприятии,  в организации согласно специальным договорам  сгосударственными  организациями  (на предоставление рабочей силы),  каквыданные непосредственно этим лицам,  так и перечисленные государствен-ным организациям, в соответствии с законодательством;     - заработная плата по основному месту работы во время их  обученияс  отрывом  от работы в системе повышения квалификации и переподготовкикадров;     - плата работникам-донорам за дни обследования,  сдачи крови и от-дыха, предоставляемого после каждого дня сдачи крови;     - другие  виды  выплат,  включаемые в соответствии с установленнымпорядком в фонд оплаты труда (за исключением расходов по оплате  труда,финансируемых за счет прибыли, остающейся в распоряжении предприятий, идругих целевых поступлений).     3.7. В  статье  "Отчисления  на социальное страхование" отражаютсяобязательные отчисления по установленным законодательством нормам орга-нам государственного социального страхования:  Пенсионного фонда, госу-дарственного Фонда занятости и медицинского страхования,  от затрат  наоплату труда работников,  включаемых в стоимость товаров (работ, услуг)по статье "Заработная плата" (кроме тех видов оплаты,  на которые стра-ховые взносы не начисляются).     3.8. В статье "Административные расходы" отражаются расходы,  свя-занные с общим руководством, в том числе:     - оплата труда работников, относящихся к управленческому и общехо-зяйственному персоналу;     - отчисления на социальное и медицинское страхование,  в соответс-твии с законодательством;     - содержание административного  аппарата  управления,  работников,обслуживающих  структурные подразделения,  их материально-техническое итранспортное обслуживание, в том числе расходы на содержание служебноголегкового автотранспорта;     - расходы на содержание и обслуживание технических средств  управ-ления, узлов связи, средств сигнализации, вычислительных центров и дру-гих технических средств управления,  не относящихся к производству (из-нос основных средств общехозяйственного назначения, расходы на содержа-ние зданий, сооружений и инвентаря общехозяйственного назначения). Рас-ходы по ремонту зданий и сооружений включаются в стоимость, в соответс-твии со сметами, составленными на финансовый год;     - оплата услуг банка;     - оплата услуг, осуществляющих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     - расходы на командировки административного персонала управления всоответствии с законодательством;     - подъемные при перемещении сотрудников аппарата административногоуправления в соответствии с законодательством;     - конторские,  типографские,  почтовые,  телеграфные  и телефонныерасходы установленные нормативными правовыми актами;     - расходы по обеспечению выполнения санитарно-гигиенических требо-ваний;     - расходы на организационный набор рабочей силы,  на обучение кад-ров, компенсации при увольнении работников;     - расходы  по  аренде основных средств общехозяйственного назначе-ния;     - налоги, сборы и обязательные отчисления с имущества, недвижимос-ти в соответствии с законодательством;     - вознаграждения за выслугу лет непроизводственным работникам (ап-парат управления и т.д.) в соответствии с законодательством;     - оплата  консультационных  (аудиторских)  и информационных услуг,включая расходы на проведение тендера,  за вычетом средств,  полученныхот реализации тендерных документов;     - затраты по обеспечению нормальных условий труда и техники  безо-пасности: устройство и содержание ограждений машин и их движущихся час-тей, люков, отверстий, сигнализаций, прочих видов устройств некапиталь-ного характера,  обеспечивающих технику безопасности;  устройство и со-держание дезинфекционных камер, умывальников, душевых, бань и прачечныхна  производстве  (где  предоставление  этих услуг работающим связано сособенностями производства).     3.9. В  статье "Амортизационные отчисления" отражается сумма амор-тизационных начислений на основные средства  и  нематериальные  активы,исходя  из  их балансовой стоимости и утвержденных норм,  или исходя изсрока эксплуатации.     Переоценка основных фондов и ускоренная амортизация производится всоответствии с действующим законодательством.     Амортизация исчисляется от:     - периода времени,  в течение  которого  предполагается  получениеэкономических выгод;     - количества произведенных товаров (работ, услуг).     Фактические затраты на приобретение объекта основных средств вклю-чает покупную цену,  в том числе импортные пошлины и не возмещаемые на-логи  на  покупку,  а также любые прямые затраты по приведению актива врабочее состояние для использования по назначению; любые торговые скид-ки вычитаются при определении покупной цены.  Прямые затраты включают всебя:     - затраты на подготовку площадки;     - первичные затраты на доставку и разгрузку;     - затраты на установку и другие пуско-наладочные работы;     - стоимость профессиональных услуг,  таких как работа архитекторови инженеров;     - предполагаемая стоимость демонтажа;     - проценты за кредит (ссуды), который был получен на закупку и ус-тановку (монтаж),  опытную  эксплуатацию  оборудования. В себестоимостьпродукции включается сумма процентов, уплачиваемая за кредиты, получен-ные для  приобретения основных средств, в виде амортизационных отчисле-ний.     Нематериальные активы - активы длительного пользования,  неимеющиефизических характеристик,  но представляющие собой  определенную  стои-мость  благодаря долгосрочным правам и преимуществам,  которые они пре-доставляют субъекту - патенты,  авторские права,  права пользования зе-мельными участками (лизхолд), цена фирмы (гудвил), торговые марки, осо-бые привилегии, лицензии, формулы, технологии.     Нематериальные активы учитываются по стоимости приобретения - сум-ме, которая была уплачена за них.     Первоначальная стоимость  нематериальных активов,  кроме патентов,не меняется,  даже,  несмотря на их в дальнейшем возросшую ценность  посравнению со стоимостью приобретения (торговые марки, цена фирмы).     Первоначальная стоимость патента увеличивается на  сумму  судебныхиздержек  по защите патента и на сумму конкурирующих патентов,  которыебыли перекуплены для усиления конкурентоспособности данного патента.     Первоначальная стоимость  гудвила  (цена фирмы) представляет собойфактическую величину повышенной стоимости приобретения предприятием наддействительной рыночной стоимостью всех его активов, если бы эти активыприобретались в отдельности. Особенностью определения стоимости гудвилаявляется то, что для этого используется не балансовая, а рыночная стои-мость активов.    (В редакции постановления Правительства КР от </w:t>
      </w:r>
      <w:hyperlink w:history="1" r:id="rIddqfsklzvjswod4qp0ysiw">
        <w:r>
          <w:rPr>
            <w:rFonts w:ascii="Arial" w:cs="Arial" w:eastAsia="Arial" w:hAnsi="Arial"/>
            <w:color w:val="1D4ED8"/>
            <w:sz w:val="24"/>
            <w:szCs w:val="24"/>
            <w:u w:val="single"/>
          </w:rPr>
          <w:t xml:space="preserve">21 октября 2008 года</w:t>
        </w:r>
      </w:hyperlink>
      <w:hyperlink w:history="1" r:id="rId5jcdmiwysotb7bvozbjcd">
        <w:r>
          <w:rPr>
            <w:rFonts w:ascii="Arial" w:cs="Arial" w:eastAsia="Arial" w:hAnsi="Arial"/>
            <w:color w:val="1D4ED8"/>
            <w:sz w:val="24"/>
            <w:szCs w:val="24"/>
            <w:u w:val="single"/>
          </w:rPr>
          <w:t xml:space="preserve">№ 590</w:t>
        </w:r>
      </w:hyperlink>
      <w:r>
        <w:rPr>
          <w:rFonts w:ascii="Arial" w:cs="Arial" w:eastAsia="Arial" w:hAnsi="Arial"/>
          <w:sz w:val="24"/>
          <w:szCs w:val="24"/>
        </w:rPr>
        <w:t xml:space="preserve">)     3.10. К статье "Цеховые расходы" относятся:     - заработная плата и отчисления на социальные нужды  аппарата  уп-равления цеха и работников, не относящихся к аппарату управления;     - расходы на охрану труда;     - износ малоценных и быстроизнашивающихся предметов;     - расходы на содержание и эксплуатацию оборудования;     - непроизводственные расходы.     Цеховые расходы,  как правило, распределяются между различными ви-дами товаров (работ, услуг) пропорционально сумме заработной платы про-изводственных рабочих, расходов на содержание и эксплуатацию оборудова-ния и сумме основных затрат без стоимости сырья,  материалов и полуфаб-рикатов.     Типовая номенклатура  статей  цеховых  расходов  также приведена вприложении 1.     3.11. В статье "Общехозяйственные расходы" к составу себестоимоститоваров (работ, услуг) относятся:     - содержание прочего общезаводского персонала;     - налоги (не возмещаемые);     - сборы;     - платежи (включая по обязательным видам страхования);     - отчисления  в  фонды (резервы) и другие обязательные отчисления,производимые в соответствии с установленным законодательством порядком;     - платежи за выбросы (сбросы) загрязняющих веществ;     - вознаграждения за изобретения и рационализаторские предложения;     - платежи  по кредитам банков в пределах ставки, установленной за-конодательством (за исключением кредитов, связанных с приобретением ос-новных средств и нематериальных активов), и затраты на оплату процентовпо кредитам поставщиков (производителей) товаров (работ, услуг) за при-обретение товарно-материальных  ценностей  (проведение  работ, оказаниеуслуг сторонними предприятиями);     - оплата работ по сертификации продукции;     - затраты на командировки;     - плата за подготовку и переподготовку кадров;     - затраты на организованный набор работников;     - плата за аренду основных производственных фондов (или их отдель-ных частей);     - судебные издержки;     - содержание общезаводских лабораторий;     - расходы на ремонт основных средств определяются в соответствии сразмерами, предусмотренными Налоговым кодексом Кыргызской Республики.     (В редакции постановления Правительства КР от </w:t>
      </w:r>
      <w:hyperlink w:history="1" r:id="rIdk1s3chbyhfmoogjugjppu">
        <w:r>
          <w:rPr>
            <w:rFonts w:ascii="Arial" w:cs="Arial" w:eastAsia="Arial" w:hAnsi="Arial"/>
            <w:color w:val="1D4ED8"/>
            <w:sz w:val="24"/>
            <w:szCs w:val="24"/>
            <w:u w:val="single"/>
          </w:rPr>
          <w:t xml:space="preserve">21 октября 2008 года</w:t>
        </w:r>
      </w:hyperlink>
      <w:hyperlink w:history="1" r:id="rId1yeosoxitqp4ozzowlvnk">
        <w:r>
          <w:rPr>
            <w:rFonts w:ascii="Arial" w:cs="Arial" w:eastAsia="Arial" w:hAnsi="Arial"/>
            <w:color w:val="1D4ED8"/>
            <w:sz w:val="24"/>
            <w:szCs w:val="24"/>
            <w:u w:val="single"/>
          </w:rPr>
          <w:t xml:space="preserve">№ 590</w:t>
        </w:r>
      </w:hyperlink>
      <w:r>
        <w:rPr>
          <w:rFonts w:ascii="Arial" w:cs="Arial" w:eastAsia="Arial" w:hAnsi="Arial"/>
          <w:sz w:val="24"/>
          <w:szCs w:val="24"/>
        </w:rPr>
        <w:t xml:space="preserve">)     3.12. К  статье "Внепроизводственные (коммерческие) расходы" отно-сятся расходы, связанные с реализацией товаров (работ, услуг).     Номенклатура статей внепроизводственных расходов включает в себя:     - расходы на тару и упаковку изделий на складах готовой продукции:     - услуги  своих  вспомогательных цехов,  связанные с изготовлениемтары и упаковки;     - стоимость тары, приобретаемой на стороне;     - оплата затаривания и упаковки изделий сторонним организациям;     - расходы на транспортировку продукции:     - расходы на доставку и погрузку продукции;     - оплата  услуг специализированных транспортно-экспедиционных кон-тор;     - комиссионные сборы:     - отчисления, производимые сбытовым организациям;     - прочие расходы по сбыту (реализации) готовой продукции.            4. Ответственность за нарушение антимонопольного                законодательства и настоящего Положения      К нарушению порядка определения и применения цен  (тарифов)  отно-сится:     - завышение (занижение) регулируемых цен (тарифов) на товар (рабо-ты, услуги);     - завышение предельного уровня рентабельности;     - применение непредусмотренных надбавок, наценок к ценам (тарифам)при наличии согласованных;     - включение в стоимость товара (работ,  услуг) фактически невыпол-ненных работ или выполненных не в полном объеме;     - применение цен (тарифов) без учета удешевления сырья, материалови других технологических изменений;     - использование не в полном объеме или не по назначению средств изфондов начисленных за счет себестоимости товара (работ, услуг) согласнозаконодательства Кыргызской Республики;     - включение в стоимость товара (работ,  услуг) затрат выше утверж-денных норм и/или фактически сложившихся за ряд лет;     - преднамеренное завышение статей затрат при формировании стоимос-ти товара (работ, услуг);     - превышение удельного веса фактической зарплаты на единицу товара(работ, услуг) по сравнению с закладываемыми объемами при согласовании;     - включение в цены (тарифы) налогов фактически не начисленных и неоплаченных;     - непредставление антимонопольному  органу  Кыргызской  Республикиматериалов на согласование цен (тарифов).     4.1. В случае нарушения настоящего Положения сумма незаконно полу-ченного  дохода подлежит перечислению в республиканский бюджет по реше-нию антимонопольного органа.     Решение о  перечислении  незаконно  полученного дохода принимаетсяруководителем,  заместителем (начальниками территориальных  подразделе-ний)  антимонопольного органа,  сумма подлежит уплате в тридцатидневныйсрок.  В случае несвоевременного перечисления указанных сумм  взимается0,5% пени за каждый день просрочки.     4.2. Факты нарушений настоящего Положения выявленные другими конт-ролирующими  органами и материалы по ним направляются в антимонопольныйорган для принятия решения.     4.3. В случае невозможности определения суммы незаконно полученно-го дохода в результате нарушения настоящего Положения применяется штрафв размере 25 процентов от суммы месячного дохода.     4.4. За не предоставление материалов на согласование антимонополь-ный  орган Кыргызской Республики выдает соответствующее предписание.  Вслучае не выполнения требований предписания в течение 30 дней налагает-ся штраф в размере 5 процентов от суммы месячного дохода.     4.5. Решение антимонопольного органа Кыргызской Республики о пере-числении незаконно полученного дохода могут быть обжалованы в вышестоя-щем органе или суде.                                                             Приложение 1                          ТИПОВАЯ НОМЕНКЛАТУРА                        статей цеховых расходов -----------------------------------------------------------------------|№|Наименование статей|      Характеристика и содержание расходов     || |     расходов      |                                               ||-|-------------------|-----------------------------------------------|| |Содержание аппарата|Основная и дополнительная заработная плата с   || |управления цеха    |отчислениями на социальное страхование         || |                   |персонала управления цеха в соответствии с     || |                   |номенклатурой должностей, относящихся к        || |                   |аппарату управления. Другие расходы по         || |                   |управлению цехом, в частности, расходы на      || |                   |содержание диспетчерской связи цеха            ||-|-------------------|-----------------------------------------------|| |Содержание прочего |Основная и дополнительная заработная плата с   || |цехового персонала |отчислениями на социальное страхование         || |                   |инженерно-технических и других работников (не  || |                   |относящихся к управленческому персоналу)       ||-|-------------------|-----------------------------------------------|| |Амортизация зданий,|Амортизационные отчисления (зданий, сооружений || |сооружений и       |и инвентаря) цехов, кроме амортизации,         || |инвентаря          |включаемой в расходы на содержание и           || |                   |эксплуатацию оборудования                      ||-|-------------------|-----------------------------------------------|| |Содержание заданий,|Расходы по содержанию зданий, сооружений и     || |сооружений и       |инвентаря цеха, стоимость материалов,          || |инвентаря          |израсходованных на хозяйственные нужды цехов, а|| |                   |также на содержание электросети, отопительной  || |                   |сети, водоснабжения и канализации, на          || |                   |содержание помещений в чистоте, стоимость      || |                   |топлива, израсходованного на отопление;        || |                   |заработная плата (и отчисления на социальное   || |                   |страхование) вспомогательных рабочих, занятых  || |                   |на разных хозяйственных работах (содержание    || |                   |отопительной сети и уборка производственных    || |                   |помещений, дымоходов, очистка крыш от снега и  || |                   |т.д.); стоимость энергии, воды, пара,          || |                   |потребленных на хозяйственные нужды и т.п.     ||-|-------------------|-----------------------------------------------|| |Текущий и          |Затраты на ремонт зданий, сооружений: стоимость|| |капитальный ремонт |потребленных ремонтно-строительных материалов; || |зданий, сооружений |заработная плата (и отчисления на социальное   || |и инвентаря        |страхование) рабочих, выполняющих ремонтные    || |                   |работы; стоимость услуг ремонтных цехов и т.п. ||-|-------------------|-----------------------------------------------|| |Испытания, опыты и |Стоимость материалов и изделий, израсходованных|| |исследования,      |на осуществление опытов, исследований,         || |рационализация и   |испытаний и рационализаторских предложений;    || |изобретательство   |заработная плата (и отчисления на социальное   || |                   |страхование) рабочих, занятых на этих работах; || |                   |стоимость услуг цехов и хозяйств; оплата работ || |                   |сторонних организаций; прочие денежные расходы.|| |                   |Денежные выплаты, связанные с                  || |                   |изобретательством, техническими                || |                   |усовершенствованиями и рационализаторскими     || |                   |предложениями; выплата авторских               || |                   |вознаграждений, оплата экспертиз и консультаций||-|-------------------|-----------------------------------------------|| |Охрана труда       |Текущие расходы на устройство и содержание     || |                   |ограждений машин и их двигающихся частей,      || |                   |люков, отверстий, вентиляционных устройств;    || |                   |сигнализацию, устанавливаемую в целях          || |                   |безопасности, приспособления для быстрой       || |                   |остановки исполнительных механизмов и т.п.;    || |                   |расходы на устройство и содержание             || |                   |дезинфекционных камер, умывальников, душей,    || |                   |бань, и прачечных на производстве (на          || |                   |предприятиях, где предоставление этих услуг    || |                   |работающим связано с особенностями производства|| |                   |и предусмотрено коллективным договором),       || |                   |кипятильников, баков, раздевалок, шкафчиков для|| |                   |спецодежды, сушилок и другого оборудования;    || |                   |прочие расходы, связанные с охраной труда, в   || |                   |частности, стоимость материалов, затраченных на|| |                   |устройство и содержание средств охраны труда, а|| |                   |также заработная плата рабочих (и отчисления на|| |                   |социальное страхование); стоимость спецодежды, || |                   |спецобуви, очков и других защитных             || |                   |приспособлений, безвозмездно выдаваемых        || |                   |работникам (в установленном законодательством  || |                   |случаях), а также стоимость молока, жиров и    || |                   |других нейтрализующих веществ, получаемых за   || |                   |счет предприятия работниками горячих цехов и   || |                   |вредных производств                            ||-|-------------------|-----------------------------------------------|| |Износ малоценного и|Сумма износа малоценного и                     || |быстроизнашиваю-   |быстроизнашивающегося хозяйственного инвентаря || |щегося инвентаря   |цехов                                          ||-|-------------------|-----------------------------------------------|| |Прочие расходы     |Другие расходы, не предусмотренные предыдущими || |                   |статьями                                       ||---------------------------------------------------------------------||                     Непроизводственные расходы                      ||---------------------------------------------------------------------|| |Потери от простоев |Заработная плата и отчисления на социальное    || |                   |страхование рабочих за время простоя, имевшего || |                   |место по вине цеха, а также доплата рабочим,   || |                   |которые за время простоя были использованы на  || |                   |работах, требующих применение менее            || |                   |квалифицированного труда; стоимость сырья,     || |                   |материалов, топливо и энергии, израсходованных || |                   |в период простоя по вине цеха                  ||-|-------------------|-----------------------------------------------|| |Потери от порчи    |Стоимость испорченных материалов,              || |материальных       |полуфабрикатов и изделий при хранении в цеховых|| |ценностей при      |кладовых, списываемая в установленном порядке  || |хранении в цехах   |                                               ||-|-------------------|-----------------------------------------------|| |Потери от          |Потери от недоиспользования деталей и узлов    || |недоиспользования  |устаревших конструкций, а также инструментов и || |деталей, узлов и   |приспособлений, когда эти потери обусловлены   || |технологической    |недостатками цехового планирования (завышенный || |оснастки           |или некомплектный запуск и т.п.)               ||-|-------------------|-----------------------------------------------|| |Недостача          |Стоимость недостачи и излишков материалов,     || |материальных       |полуфабрикатов (деталей и узлов), выявленных   || |ценностей и        |при инвентаризации в цеховых кладовых и на     || |незавершенного     |производственных линиях цеха и подлежащих      || |производства (за   |списанию                                       || |вычетом излишков)  |                                               ||-|-------------------|-----------------------------------------------|| |Прочие             |Прочие непроизводственные расходы, не          || |непроизводственные |предусмотренные предыдущими статьями (пособия  || |расходы            |по нетрудоспособности, возникшей вследствие    || |                   |производственных травм, выплачиваемые на       || |                   |основании судебных решений, вынесенных в       || |                   |текущем году)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hc33cz1lzp4wdsts6j1">
      <w:r>
        <w:rPr>
          <w:rFonts w:ascii="Arial" w:cs="Arial" w:eastAsia="Arial" w:hAnsi="Arial"/>
          <w:color w:val="132D3F"/>
          <w:sz w:val="16"/>
          <w:szCs w:val="16"/>
          <w:u w:val="single"/>
        </w:rPr>
        <w:t xml:space="preserve">dalil.kg/document/30684</w:t>
      </w:r>
    </w:hyperlink>
  </w:p>
  <w:p>
    <w:pPr>
      <w:spacing w:after="0" w:before="40"/>
      <w:jc w:val="center"/>
    </w:pPr>
    <w:hyperlink w:history="1" r:id="rIdscjcxyhxvicvvomvdfr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mklysyonom-id9ycjhr" Type="http://schemas.openxmlformats.org/officeDocument/2006/relationships/hyperlink" Target="https://dalil.kg/document/94177" TargetMode="External"/><Relationship Id="rIdlmc2sfyf0q9ofyhww1ibc" Type="http://schemas.openxmlformats.org/officeDocument/2006/relationships/hyperlink" Target="https://dalil.kg/document/54587" TargetMode="External"/><Relationship Id="rId5mqcg5bft9kkonem_u34v" Type="http://schemas.openxmlformats.org/officeDocument/2006/relationships/hyperlink" Target="https://dalil.kg/document/59509" TargetMode="External"/><Relationship Id="rIdq1yheqyk6a5aq7euzacen" Type="http://schemas.openxmlformats.org/officeDocument/2006/relationships/hyperlink" Target="https://dalil.kg/document/59509" TargetMode="External"/><Relationship Id="rIdmpx5wocn1bk3lre0gyese" Type="http://schemas.openxmlformats.org/officeDocument/2006/relationships/hyperlink" Target="https://dalil.kg/document/59509" TargetMode="External"/><Relationship Id="rId0y-h-b6dwfhhamtg6prvl" Type="http://schemas.openxmlformats.org/officeDocument/2006/relationships/hyperlink" Target="https://dalil.kg/document/59509" TargetMode="External"/><Relationship Id="rIdchko6b3bbw63uqrtdc2yt" Type="http://schemas.openxmlformats.org/officeDocument/2006/relationships/hyperlink" Target="https://dalil.kg/document/59509" TargetMode="External"/><Relationship Id="rIddqfsklzvjswod4qp0ysiw" Type="http://schemas.openxmlformats.org/officeDocument/2006/relationships/hyperlink" Target="https://dalil.kg/document/59509" TargetMode="External"/><Relationship Id="rId5jcdmiwysotb7bvozbjcd" Type="http://schemas.openxmlformats.org/officeDocument/2006/relationships/hyperlink" Target="https://dalil.kg/document/59509" TargetMode="External"/><Relationship Id="rIdk1s3chbyhfmoogjugjppu" Type="http://schemas.openxmlformats.org/officeDocument/2006/relationships/hyperlink" Target="https://dalil.kg/document/59509" TargetMode="External"/><Relationship Id="rId1yeosoxitqp4ozzowlvnk" Type="http://schemas.openxmlformats.org/officeDocument/2006/relationships/hyperlink" Target="https://dalil.kg/document/5950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hc33cz1lzp4wdsts6j1" Type="http://schemas.openxmlformats.org/officeDocument/2006/relationships/hyperlink" Target="https://dalil.kg/document/30684" TargetMode="External"/><Relationship Id="rIdscjcxyhxvicvvomvdfr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2026-09-23T18:22:33.881Z</dcterms:created>
  <dcterms:modified xsi:type="dcterms:W3CDTF">2026-09-23T18:22:33.881Z</dcterms:modified>
</cp:coreProperties>
</file>

<file path=docProps/custom.xml><?xml version="1.0" encoding="utf-8"?>
<Properties xmlns="http://schemas.openxmlformats.org/officeDocument/2006/custom-properties" xmlns:vt="http://schemas.openxmlformats.org/officeDocument/2006/docPropsVTypes"/>
</file>