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  31января 2003 года. Регистрационный номер 8-03                                Утверждено                    </w:t>
      </w:r>
      <w:hyperlink w:history="1" r:id="rIdilej50piz-uzpmmink-b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25 декабря 2002 года № 93                                 ПОЛОЖЕНИЕ                  о порядке предоставления информации              об учете прав на эмиссионные ценные бумаги                (В редакции </w:t>
      </w:r>
      <w:hyperlink w:history="1" r:id="rIdwq4fdexd1x0prgz0fmeg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Государственной комиссии   при Правительстве КР по рынку ценных бумаг от 7 июля 2003 года № 46)                            1. Общие положения     1.1. Настоящее Положение разработано на основе законов  КыргызскойРеспублики  "О  рынке  ценных  бумаг", "Об  акционерных  обществах"  иПоложения  "О  Государственной комиссии при  Правительстве  КыргызскойРеспублики по рынку ценных бумаг.   1.2.   Настоящее  Положение  регулирует  состав,  порядок  и   срокипредоставления на добровольной основе субъектами рынка  ценных  бумаг,осуществляющими  деятельность по учету прав на ценные бумаги  (включаяноминальное  держание), информации об учете прав на  ценные  бумаги  исведений об изменениях в учете владельцев ценных бумаг уполномоченномугосударственному органу по рынку ценных бумаг.  Эмитенты,  самостоятельно  ведущие реестр владельцев  ценных  бумаг,независимые   реестродержатели  и  депозитарии  в  целях   обеспечениясохранности  информации о правах владельцев на  ценные  бумаги  вправепредоставлять уполномоченному государственному органу в соответствии снастоящим  Положением  информацию об учете прав  на  ценные  бумаги  исведения об изменениях в учете владельцев ценных бумаг.   1.3.  Основные  термины  и  определения, используемые  в  настоящемПоложении:   уполномоченный   государственный  орган  -  орган,   уполномоченныйгосударством    осуществлять    регулирование    и     контроль     зафункционированием рынка ценных бумаг;   ценная бумага - именная эмиссионная ценная бумага;   независимый  реестродержатель  -  профессиональный  участник  рынкаценных  бумаг,  осуществляющий  деятельность  по  ведению  и  хранениюреестра владельцев именных ценных бумаг;   номинальный  держатель  ценных бумаг  -  профессиональный  участникрынка ценных бумаг, который является держателем ценных бумаг от своегоимени,  но в интересах другого лица, не являясь владельцем этих ценныхбумаг;   зарегистрированное   лицо  -  физическое  или   юридическое   лицо,информация о котором внесена в реестр владельцев именных ценных бумаг;   электронный  документ - документ, в котором информация представленав электронно-цифровой форме;   электронная   цифровая   подпись  (ЭЦП)  -  реквизит   электронногодокумента,   защищенный   от   подделки,   полученный   в   результатекриптографического   преобразования   информации   с    использованиемзакрытого   ключа  ЭЦП,  позволяющий  установить  отсутствие   утраты,искажения   или   подделки   содержащейся  в   электронном   документеинформации, а также обладателя электронной цифровой подписи.               2. Информация об учете прав на ценные бумаги     2.1.  Информация об учете прав на ценные бумаги представляет  собойперечень  зарегистрированных лиц эмитента с указанием  их  реквизитов,прав  в отношении зарегистрированных на них ценных бумаг, а также видаи количества таких ценных бумаг. Информация о зарегистрированных лицахсоставляется по форме 01 приложения 2.   2.2.  Информация об учете прав на ценные бумаги предоставляется  покаждому   эмитенту   в  бумажной  и  электронной  форме   в   формате,установленном уполномоченным государственным органом по  рынку  ценныхбумаг. Содержание информации об учете прав на ценные бумаги в бумажнойформе    должно   полностью   соответствовать   содержанию   указаннойинформации, представляемой в электронной форме.   2.3.  Информация  об  учете прав на ценные  бумаги,  представляемаясубъектом  рынка  ценных  бумаг  в  бумажной  форме,  с  прошитыми   ипронумерованными страницами, должна быть заверена печатью  и  подписьюего руководителя.   2.4. Исключен.         3. Сведения об изменениях в учете владельцев ценных бумаг     3.1.   Субъекты   рынка   ценных  бумаг  в  установленном   форматепредоставляют на добровольной основе   в   уполномоченный  государстве-нный  орган   следующие сведения об изменениях в учете владельцев ценныхбумаг:   3.1.1.  о переводе ценных бумаг в реестре владельцев именных ценныхбумаг (приложение 2, форма 02);   3.1.2.  о переводе ценных бумаг в депозитарии (приложение 2,  форма03);   3.1.3.   о  внесении  изменений  в  информацию  лицевого  счета   озарегистрированном лице (приложение 2, форма 01);   3.1.4.  об  обременении ценных бумаг обязательствами и блокированииценных бумаг (приложение 2, формы 04, 05).   3.2. Исключен.   3.2.1.  Сведения  об  изменениях в учете  владельцев  ценных  бумагпрофессиональными  участниками  рынка  ценных  бумаг,  осуществляющимидеятельность  по  учету прав на ценные бумаги, передаются  посредствомэлектронной   связи  с  использованием  идентифицирующей   электроннойцифровой   подписи.   Использование   электронной   цифровой   подписиосуществляется на основе договора между уполномоченным государственныморганом   и   профессиональным   участником   рынка   ценных    бумаг,осуществляющим деятельность по учету прав на ценные бумаги.   В   случае  отказа  профессионального  участника  от  использованияидентифицирующей  электронной  цифровой  подписи  он  предоставляет  вуполномоченный  государственный  орган  сведения  в  электронном  виденарочно.   3.2.2. Эмитенты, самостоятельно ведущие учет прав на ценные бумаги,также  могут  передавать  сведения посредством  электронной  связи  наоснове   договора,   заключенному  с  уполномоченным   государственныморганом.   3.2.3.  В  случае  искажения передаваемого электронного  документа,уполномоченный государственный орган осуществляет запрос на  повторнуюпередачу.              4. Субъекты рынка ценных бумаг, предоставляющие               информацию об учете прав на ценные бумаги                       и сведения об их переходе     4.1.   К   субъектам   рынка   ценных  бумаг,   предоставляющим надобровольной основе    в уполномоченный  государственный орган  инфор-мацию  об  учете  прав  на ценные  бумаги и сведения о переходе прав на ценные бумаги,  относятся эмитенты,   самостоятельно  ведущие  учет прав  на   ценные   бумаги, депозитарии    и    независимые    реестро-держатели,    осуществляющие деятельность по учету прав на ценные бумаги.               4.2. Эмитенты, самостоятельно осуществляющие                ведение реестра владельцев ценных бумаг     4.2.1.  Информация  об  учете  прав на  ценные  бумаги  эмитентами,самостоятельно  осуществляющими  ведение  реестра  владельцев  именныхценных бумаг, предоставляется на добровольной основе в уполномоченный государственный орган в следующих случаях и в сроки:   -    вновь   образованными   эмитентами,   эмитентами,   прошедшимиреорганизацию,  а  также  в  случае  осуществления  консолидации   илидробления ценных бумаг, в течение одного месяца со дня государственнойрегистрации ценных бумаг;   - при расторжении договора с независимым регистратором на ведение ихранение реестра владельцев ценных бумаг, в течение 15 дней с  моментарасторжения  договора,  если  эмитент не  заключил  договор  с  другимнезависимым реестродержателем.   4.2.2.  В  случае  если в реестре владельцев  ценных  бумаг  ценныебумаги  имеются  у  депозитария,  то эмитент  при  выполнении  п.4.2.1настоящего  Положения  может на добровольной основе   в  течение  5  рабочих  дней  уведомить депозитарий  о необходимости передачи в уполно-моченный государственный орган  информации  об  учете  прав на  ценные бумаги,  учитываемые  в депозитарии.   4.2.3.  Сведения  об  изменениях в учете  владельцев  ценных  бумагпредоставляются на добровольной основе эмитентами один раз в месяц. Сводная  информация  об изменениях  в  реестре владельцев ценных бумагв  бумажной  форме  за месяц,  заверенная  печатью эмитента и подписьюего  руководителя,  а также   должностного   лица,  ответственного   заведение   реестра, представляется в уполномоченный государственный органв течение первых десяти рабочих дней месяца, следующего за отчетным.   4.2.4.  Территориально удаленные эмитенты информацию об учете  правили  сведения  об  изменениях  в  учете  владельцев  ценных  бумаг   взапечатанном виде предоставляют  на добровольной основе непосредственнов центральный  аппарат уполномоченного   государственный  органа  либо в  его   региональные отделения   и   представительства  для  последу-ющей  их   передачи   в центральный аппарат.                     4.3. Независимые реестродержатели     4.3.1.  Независимые реестродержатели предоставляют на добровольной основе в уполномоченный государственный  орган информацию об учете правна  ценные  бумаги  в следующих случаях и в сроки:   -  при  заключении  договора  на ведение  реестра  с  эмитентом,  вотношении  которого независимый реестродержатель ранее не  выступал  вкачестве  держателя реестра или договорные отношения с этим  эмитентомбыли  прерваны,  в  течение 15 рабочих дней со дня передачи  эмитентомреестров независимому реестродержателю.   -   при   реорганизации   эмитента,  а  также   при   осуществленииконсолидации или дробления ценных бумаг эмитента, в течение 15 рабочихдней со дня государственной регистрации ценных бумаг эмитента.   4.3.2.  В  случае  если в реестре владельцев  ценных  бумаг  ценныебумаги  имеются  у  депозитария, то независимый  реестродержатель  привыполнении  п.4.3.1. настоящего Положения может на добровольной основев течение  5  рабочих дней  уведомить  депозитарий о необходимости пе-редачи в уполномоченный государственный  орган  информации об учете  прав  на  ценные  бумаги, учитываемые в депозитарии.   4.3.3.  Сведения  об  изменениях в учете  владельцев  ценных  бумагпередаются    независимыми   реестродержателями    в    уполномоченныйгосударственный  орган еженедельно посредством  электронной  связи,  атакже   в   бумажной   форме.   Данные   сведения   представляется   вуполномоченный  государственный орган в течение  первых  трех  рабочихдней недели, следующей за отчетной.   4.3.4.  Информация об изменениях в учете владельцев ценных бумаг  вбумажной    форме   должна   быть   заверена   печатью    независимогореестродержателя и подписью его руководителя.                               4.4.Депозитарии     4.4.1.  Депозитарии предоставляют на добровольной основе в уполномо-ченный  государственный орган  сведения  о  переводе ценных бумаг в  депозитарии,  о  внесении изменений  в информацию лицевого счета о зарегистрированном  лице,  об обременении ценных бумаг обязательствамии блокировании ценных бумаг.   4.4.2.  Данные  сведения передаются депозитарием  в  уполномоченныйгосударственный  орган еженедельно посредством  электронной  связи,  атакже   в   бумажной   форме.   Данные   сведения   представляется   вуполномоченный  государственный орган в течение  первых  трех  рабочихдней недели, следующей за отчетной.   4.4.3.  Информация  в бумажной форме должна быть  заверена  печатьюдепозитария и подписью его руководителя.   4.4.4.   В  случае  получения  от  реестродержателя  ценных  бумаг,учитываемых в депозитарии, уведомления о необходимости предоставить  вуполномоченный  государственный орган  информации  об  учете  прав  наценные бумаги, депозитарий обязан предоставить требуемую информацию  втечение 5 рабочих дней с момента получения уведомления.                            5. Ответственность     5.1.  Исключен.   5.2.  Должностным  лицам  уполномоченного  государственного  органазапрещается   раскрывать   третьим  лицам   или   использовать   любуюинформацию,   полученную   на  основании  настоящего   Положения,   заисключением случаев, установленных законодательством. Лица, нарушившиеуказанное   требование,  несут  ответственность   в   соответствии   сзаконодательством Кыргызской Республики.                                   Приложение 1                                  ПРАВИЛА                          по заполнению форм     Настоящие Правила определяют порядок заполнения форм информации  обучете прав на эмиссионные ценные бумаги субъектами рынка ценных бумаг,осуществляющими деятельность по учету прав на ценные бумаги.   1.  В представляемых формах заполняются все поля. При отсутствии  взаполняемом поле данных ставится прочерк ("-").   2. При заполнении формы - 01 "Информация о зарегистрированном лице"следует руководствоваться следующими положениями:   2.1. При заполнении поля "Зарегистрированное лицо" указывается:   для  физического  лица:  ФИО, серия, номер,  дата  и  место  выдачипаспорта, а также наименование органа, выдавшего документ;   для   юридического   лица:  наименование   организации   в   полномсоответствии с уставными документами организации;   Ниже    в    этой   графе   указывается   номер   лицевого    счетазарегистрированного лица.   2.2. При заполнении поля "Реквизиты" указывается:   для физического лица: местожительство: страна, область, город/село,улица, номер дома, квартиры;   для юридического лица: номер ИНН;   адресные  данные: страна, область, город/село, улица,  номер  дома,квартиры;   2.3. При заполнении поля "Вид ЦБ" указывается:   наименование эмитента;   вид ценной бумаги;   регистрационный номер выпуска ценных бумаг.   2.4.  При заполнении поля "Количество" указывается количество такихценных бумаг.   2.5.  При  заполнении поля "Вид зарегистрированного лица"  указать,что зарегистрированное лицо является:   владельцем;   номинальным держателем;   доверительным управляющим;   залогодержателем.   2.6.  При заполнении поля "Обременение ЦБ" указывается наименованиеи  реквизиты  залогодержателя, а также дата передачи  ценных  бумаг  взалог.   2.7.  При  заполнении  поля  "Блокирование  ЦБ"  указывается  дата,основание для блокирования и количество блокируемых ценных бумаг.   2.8.  При  заполнении  поля "№ и дата внесения записи"  указываетсяпорядковый номер записи в реестре и дата ее внесения.   2.9.    При    заполнении   поля   "Реестродержатель"   указываетсянаименование  или  ФИО держателя реестра, номер его свидетельства  илилицензии.   3.  При  заполнении формы - 02 "Сведения о переводе ценных бумаг  вреестре  владельцев ценных бумаг" следует руководствоваться следующимиположениями:   3.1.  При  заполнении полей "Зарегистрированное лицо передающее"  и"Реквизиты"   в   графах   1,  2  указываются  соответственно   данныезарегистрированного лица, передающего ценные бумаги.   3.2.  При  заполнении полей "Зарегистрированное лицо получающее"  и"Реквизиты"   в   графах   3,  4  указываются  соответственно   данныезарегистрированного лица, приобретающего ценные бумаги.   3.3.  Поля  "Вид ЦБ", "Количество", "Реестродержатель" и  "Номер  идата  внесения  записи"  заполняются аналогично  нормам,  указанным  вразделе 2.   3.4.  При заполнении поля "Основание для внесения" указывается  видоперации  и  документ,  на  основании  которого  производится   даннаяоперация.   4.  При  заполнении формы - 03 "Сведения о переводе ценных бумаг  вдепозитарии"  следует  руководствоваться  положениями  аналогичными  снормами раздела 3. Для операций депонирования и списания ценных  бумагв  полях 1 и 3 могут указываться как зарегистрированные лица в реестревладельцев ценных бумаг, так и депоненты депозитария.   5. При заполнении формы - 04 "Сведения об обременении ценных бумаг"следует руководствоваться следующими положениями:   5.1.  При заполнении полей "Залогодержатель" и "Реквизиты" в графах5,6 указываются соответственно наименование и реквизиты лица, которомупереданы в залог ценные бумаги зарегистрированного лица.   5.2.  При  заполнении поля "Срок залога" указывается срок  передачиценных бумаг в залог.   5.3.  При  заполнении  поля  "Основание для  внесения"  указываютсянаименование  и  номер документа, на основании которых  ценные  бумагибыли переданы в залог либо выведены из залога.   6. При заполнении формы - 05 "Сведения о блокировании ценных бумаг"следует руководствоваться следующими положениями:   6.1.  При заполнении поля "Блокирование" указывается "блокировано",если  осуществлено блокирование ценных бумаг и "разблокировано",  еслиосуществлено разблокирование ценных бумаг.   6.2.  При  заполнении  поля  "Основание для  внесения"  указываютсянаименование  и  номер документа, на основании которых  ценные  бумагибыли блокированы или разблокированы.                                  Приложение 2   Форма 01. Информация о зарегистрированном лице -----------------------------------------------------------------------| Заре- |  Вид  |Рекви-| Вид  | Коли- |Обреме-| Блоки-|  N и  | Реест-||гистри-| заре- | зиты |  ЦБ  |чество | нение |рование|  дата | родер-|| рован-|гистри-|      |      |       |  ЦБ   |   ЦБ  | внесе-| жатель||  ное  | рован-|      |      |       |       |       |  ния  |       || лицо  | ного  |      |      |       |       |       | записи|       ||       | лица  |      |      |       |       |       |       |       ||-------|-------|------|------|-------|-------|-------|-------|-------||   1   |       |  2   |  3   |   4   |   6   |       |   9   |  10   |-----------------------------------------------------------------------      Форма 02. Сведения о переводе ценных бумаг в реестре владельцев               ценных бумаг -----------------------------------------------------------------------|Зареги-| Рекви-| Заре-|Рекви-|  Вид  | Коли- |Основа-| Номер | Реест-|| стри- | зиты  | гист-| зиты |  ЦБ   |чество |ние для| и дата| родер-|| рован-|       | риро-|      |       |       | внесе-| внесе-| жатель||  ное  |       |ванное|      |       |       |  ния  |  ния  |       || лицо  |       | лицо |      |       |       |       | записи|       ||переда-|       | полу-|      |       |       |       |       |       || ющее  |       |чающее|      |       |       |       |       |       ||-------|-------|------|------|-------|-------|-------|-------|-------||   1   |   2   |  3   |  4   |   5   |   6   |   8   |   9   |       |-----------------------------------------------------------------------      Форма 03. Сведения о переводе ценных бумаг в депозитарии -----------------------------------------------------------------------|Зареги-| Рекви-| Заре-|Рекви-|  Вид  | Коли- |Основа-| Номер | Реест-|| стри- | зиты  | гист-| зиты |  ЦБ   |чество |ние для| и дата| родер-|| рован-|       | риро-|      |       |       | внесе-| внесе-| жатель||  ное  |       |ванное|      |       |       |  ния  |  ния  |       || лицо, |       | лицо,|      |       |       |       | записи|       || депо- |       | депо-|      |       |       |       |       |       || нент  |       | нент |      |       |       |       |       |       ||переда-|       | полу-|      |       |       |       |       |       || ющее  |       |чающее|      |       |       |       |       |       ||-------|-------|------|------|-------|-------|-------|-------|-------||   1   |   2   |  3   |  4   |   5   |   6   |   8   |   9   |       |-----------------------------------------------------------------------      Форма 04. Сведения об обременении ценных бумаг -----------------------------------------------------------------------| Заре-|Рекви-| Вид  |Коли-| Зало-|Рекви-| Срок | Осно- |Номер |Реест-|| гист-| зиты |  ЦБ  |чест-|годер-| зиты |залога| вание |и дата|родер-|| риро-|      |      | во  |жатель|      |      |  для  |внесе-|жатель||ванное|      |      |     |      |      |      | внесе-| ния  |      || лицо |      |      |     |      |      |      |  ния  |записи|      ||------|------|------|-----|------|------|------|-------|------|------||   1  |  2   |  3   |  4  |  5   |  6   |  7   |   8   |  9   |  10  |-----------------------------------------------------------------------      Форма 05. Сведения о блокировании ценных бумаг -----------------------------------------------------------------------| Заре- | Рекви- |  Вид  |  Коли- |Блокиро-| Основа-| Номер  |Реестро-||гистри-|  зиты  |   ЦБ  | чество | вание  |  ние   | и дата | держа- || рован-|        |       |        |        |  для   | внесе- |  тель  ||  ное  |        |       |        |        | записи |  ния   |        || лицо  |        |       |        |        |        | записи |        ||-------|--------|-------|--------|--------|--------|--------|--------||   1   |   2    |   3   |   4    |   5    |   6    |   7    |   8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qo4fb0_gdclhm9_hh2ka">
      <w:r>
        <w:rPr>
          <w:rFonts w:ascii="Arial" w:cs="Arial" w:eastAsia="Arial" w:hAnsi="Arial"/>
          <w:color w:val="132D3F"/>
          <w:sz w:val="16"/>
          <w:szCs w:val="16"/>
          <w:u w:val="single"/>
        </w:rPr>
        <w:t xml:space="preserve">dalil.kg/document/30691</w:t>
      </w:r>
    </w:hyperlink>
  </w:p>
  <w:p>
    <w:pPr>
      <w:spacing w:after="0" w:before="40"/>
      <w:jc w:val="center"/>
    </w:pPr>
    <w:hyperlink w:history="1" r:id="rId7myvokowe5liseobihrq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lej50piz-uzpmmink-bp" Type="http://schemas.openxmlformats.org/officeDocument/2006/relationships/hyperlink" Target="https://dalil.kg/document/30694" TargetMode="External"/><Relationship Id="rIdwq4fdexd1x0prgz0fmega" Type="http://schemas.openxmlformats.org/officeDocument/2006/relationships/hyperlink" Target="https://dalil.kg/document/3082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qo4fb0_gdclhm9_hh2ka" Type="http://schemas.openxmlformats.org/officeDocument/2006/relationships/hyperlink" Target="https://dalil.kg/document/30691" TargetMode="External"/><Relationship Id="rId7myvokowe5liseobihrq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2026-10-01T00:23:53.876Z</dcterms:created>
  <dcterms:modified xsi:type="dcterms:W3CDTF">2026-10-01T00:23:53.876Z</dcterms:modified>
</cp:coreProperties>
</file>

<file path=docProps/custom.xml><?xml version="1.0" encoding="utf-8"?>
<Properties xmlns="http://schemas.openxmlformats.org/officeDocument/2006/custom-properties" xmlns:vt="http://schemas.openxmlformats.org/officeDocument/2006/docPropsVTypes"/>
</file>