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wmycxzm4ulrgcrynjmr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  в  Министерстве  юстиции  Кыргызской  Республики  26февраля 2003 года. Регистрационный номер 15-03  г.Бишкек от 4 февраля 2003 года № 3         ПОСТАНОВЛЕНИЕ ГЛАВНОГО ГОСУДАРСТВЕННОГО САНИТАРНОГО ВРАЧА                         КЫРГЫЗСКОЙ РЕСПУБЛИКИ             О введении санитарных норм и правил "Устройство,                содержание и организация режима детских                       оздоровительных центров"     В   целях  усовершенствования  нормативной  базы,  охраны  здоровьяподрастающего  поколения,  профилактики  пищевых  отравлений,   острыхкишечных заболеваний, а также для предупреждения возникновения вспышекинфекционных заболеваний постановляю:   В  соответствии  с  </w:t>
      </w:r>
      <w:hyperlink w:history="1" r:id="rIdyygz8e15tbbnuyqbnjp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  санитарно-эпидемиологическом благополучии населения":   1.  Утвердить </w:t>
      </w:r>
      <w:hyperlink w:history="1" r:id="rIdx0ffpwzn5intdm5njn5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Санитарные правила и нормы</w:t>
        </w:r>
      </w:hyperlink>
      <w:r>
        <w:rPr>
          <w:rFonts w:ascii="Arial" w:cs="Arial" w:eastAsia="Arial" w:hAnsi="Arial"/>
          <w:sz w:val="24"/>
          <w:szCs w:val="24"/>
        </w:rPr>
        <w:t xml:space="preserve"> "Устройство, содержание  иорганизация режима детских оздоровительных центров".   2. Ввести в действие на территории Кыргызской Республики Санитарныеправила  и  нормы № 2.4.1-001-02 "Устройство, содержание и организациярежима детских оздоровительных центров".   3.  Генеральному директору Департамента Государственного санитарно-эпидемиологического надзора, Главным государственным санитарным врачамобластных,  городских,  районных СЭС принять  указанный  документ  дляиспользования   в   работе  и  довести  до  сведения  заинтересованныхюридических и физических лиц.   4.   Ответственным   юридическим  и  физическим  лицам   обеспечитьнеукоснительное  соблюдение  Санитарных  правил  и  норм  "Устройство,содержание и организация режима детских оздоровительных центров".      Главный Государственный санитарный врач,   заместитель Министра здравоохранения   Кыргызской Республики                                    Л.Штейнке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40dqnl6zlde4-hx7_3t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dalil.kg/document/30702</w:t>
      </w:r>
    </w:hyperlink>
  </w:p>
  <w:p>
    <w:pPr>
      <w:spacing w:after="0" w:before="40"/>
      <w:jc w:val="center"/>
    </w:pPr>
    <w:hyperlink w:history="1" r:id="rId22ba3zackq1buerrk5jl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mycxzm4ulrgcrynjmrzf" Type="http://schemas.openxmlformats.org/officeDocument/2006/relationships/hyperlink" Target="https://dalil.kg/document/202591" TargetMode="External"/><Relationship Id="rIdyygz8e15tbbnuyqbnjpsu" Type="http://schemas.openxmlformats.org/officeDocument/2006/relationships/hyperlink" Target="https://dalil.kg/document/467" TargetMode="External"/><Relationship Id="rIdx0ffpwzn5intdm5njn5zc" Type="http://schemas.openxmlformats.org/officeDocument/2006/relationships/hyperlink" Target="https://dalil.kg/document/3080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40dqnl6zlde4-hx7_3tv" Type="http://schemas.openxmlformats.org/officeDocument/2006/relationships/hyperlink" Target="https://dalil.kg/document/30702" TargetMode="External"/><Relationship Id="rId22ba3zackq1buerrk5jl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2026-10-01T01:04:09.072Z</dcterms:created>
  <dcterms:modified xsi:type="dcterms:W3CDTF">2026-10-01T01:04:09.072Z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