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u-ptv2xlhhsokzedvym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26июня 2003 года. Регистрационный номер 69-03                                                         Утверждена                                             </w:t>
      </w:r>
      <w:hyperlink w:history="1" r:id="rId0xafeddyemxobfqvgpz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11 июня 2003 года № 52                                ИНСТРУКЦИЯ         о порядке капитализации средств, предназначенных для          выплаты пенсий, пособий, компенсаций работникам при                 ликвидации (банкротстве) страхователя                            1. Общие положения    1.1.   Настоящая   Инструкция  о  порядке   капитализации   средств,предназначенных  для  выплаты пенсий, пособий, компенсаций  работникампри   ликвидации  (банкротстве)  страхователя  (далее  -   Инструкция)разработана   в   соответствии  с  </w:t>
      </w:r>
      <w:hyperlink w:history="1" r:id="rIdtj5wfeb-awpebqxvpdlhh">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КыргызскойРеспублики,    Законом    Кыргызской   Республики    </w:t>
      </w:r>
      <w:hyperlink w:history="1" r:id="rIdb62b1nw2a4uyqjrdxuwml">
        <w:r>
          <w:rPr>
            <w:rFonts w:ascii="Arial" w:cs="Arial" w:eastAsia="Arial" w:hAnsi="Arial"/>
            <w:color w:val="1D4ED8"/>
            <w:sz w:val="24"/>
            <w:szCs w:val="24"/>
            <w:u w:val="single"/>
          </w:rPr>
          <w:t xml:space="preserve">"О    банкротстве</w:t>
        </w:r>
      </w:hyperlink>
      <w:hyperlink w:history="1" r:id="rIdyig2fgrgko_jd4rhzutpo">
        <w:r>
          <w:rPr>
            <w:rFonts w:ascii="Arial" w:cs="Arial" w:eastAsia="Arial" w:hAnsi="Arial"/>
            <w:color w:val="1D4ED8"/>
            <w:sz w:val="24"/>
            <w:szCs w:val="24"/>
            <w:u w:val="single"/>
          </w:rPr>
          <w:t xml:space="preserve">(несостоятельности)"</w:t>
        </w:r>
      </w:hyperlink>
      <w:r>
        <w:rPr>
          <w:rFonts w:ascii="Arial" w:cs="Arial" w:eastAsia="Arial" w:hAnsi="Arial"/>
          <w:sz w:val="24"/>
          <w:szCs w:val="24"/>
        </w:rPr>
        <w:t xml:space="preserve">, Законом Кыргызской Республики </w:t>
      </w:r>
      <w:hyperlink w:history="1" r:id="rIdpldmvrhohk-mi9q3uvxnx">
        <w:r>
          <w:rPr>
            <w:rFonts w:ascii="Arial" w:cs="Arial" w:eastAsia="Arial" w:hAnsi="Arial"/>
            <w:color w:val="1D4ED8"/>
            <w:sz w:val="24"/>
            <w:szCs w:val="24"/>
            <w:u w:val="single"/>
          </w:rPr>
          <w:t xml:space="preserve">"О государственном</w:t>
        </w:r>
      </w:hyperlink>
      <w:hyperlink w:history="1" r:id="rId_2tdixjf7bgk-_zbfym6i">
        <w:r>
          <w:rPr>
            <w:rFonts w:ascii="Arial" w:cs="Arial" w:eastAsia="Arial" w:hAnsi="Arial"/>
            <w:color w:val="1D4ED8"/>
            <w:sz w:val="24"/>
            <w:szCs w:val="24"/>
            <w:u w:val="single"/>
          </w:rPr>
          <w:t xml:space="preserve">социальном    страховании"</w:t>
        </w:r>
      </w:hyperlink>
      <w:r>
        <w:rPr>
          <w:rFonts w:ascii="Arial" w:cs="Arial" w:eastAsia="Arial" w:hAnsi="Arial"/>
          <w:sz w:val="24"/>
          <w:szCs w:val="24"/>
        </w:rPr>
        <w:t xml:space="preserve">,   Законом   Кыргызской    Республики    "</w:t>
      </w:r>
      <w:hyperlink w:history="1" r:id="rId7gai2_bpguwtr7axtzi3j">
        <w:r>
          <w:rPr>
            <w:rFonts w:ascii="Arial" w:cs="Arial" w:eastAsia="Arial" w:hAnsi="Arial"/>
            <w:color w:val="1D4ED8"/>
            <w:sz w:val="24"/>
            <w:szCs w:val="24"/>
            <w:u w:val="single"/>
          </w:rPr>
          <w:t xml:space="preserve">О</w:t>
        </w:r>
      </w:hyperlink>
      <w:hyperlink w:history="1" r:id="rIdues49lj936ahai-rbivvt">
        <w:r>
          <w:rPr>
            <w:rFonts w:ascii="Arial" w:cs="Arial" w:eastAsia="Arial" w:hAnsi="Arial"/>
            <w:color w:val="1D4ED8"/>
            <w:sz w:val="24"/>
            <w:szCs w:val="24"/>
            <w:u w:val="single"/>
          </w:rPr>
          <w:t xml:space="preserve">государственном пенсионном социальном страховании"</w:t>
        </w:r>
      </w:hyperlink>
      <w:r>
        <w:rPr>
          <w:rFonts w:ascii="Arial" w:cs="Arial" w:eastAsia="Arial" w:hAnsi="Arial"/>
          <w:sz w:val="24"/>
          <w:szCs w:val="24"/>
        </w:rPr>
        <w:t xml:space="preserve">, Законом КыргызскойРеспублики </w:t>
      </w:r>
      <w:hyperlink w:history="1" r:id="rIdjapye82xeqrasonae4gfv">
        <w:r>
          <w:rPr>
            <w:rFonts w:ascii="Arial" w:cs="Arial" w:eastAsia="Arial" w:hAnsi="Arial"/>
            <w:color w:val="1D4ED8"/>
            <w:sz w:val="24"/>
            <w:szCs w:val="24"/>
            <w:u w:val="single"/>
          </w:rPr>
          <w:t xml:space="preserve">"Об охране труда</w:t>
        </w:r>
      </w:hyperlink>
      <w:r>
        <w:rPr>
          <w:rFonts w:ascii="Arial" w:cs="Arial" w:eastAsia="Arial" w:hAnsi="Arial"/>
          <w:sz w:val="24"/>
          <w:szCs w:val="24"/>
        </w:rPr>
        <w:t xml:space="preserve">", Правилами о порядке применения  процедурпроцесса   банкротства,  утвержденными  </w:t>
      </w:r>
      <w:hyperlink w:history="1" r:id="rIdwu8plgwvzb0ziuhosvt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30.12.98  г.   №   865,   постановлениемПравительства Кыргызской Республики от 28.12.2001 г. </w:t>
      </w:r>
      <w:hyperlink w:history="1" r:id="rIdgssulwne6_mngp_bjahlc">
        <w:r>
          <w:rPr>
            <w:rFonts w:ascii="Arial" w:cs="Arial" w:eastAsia="Arial" w:hAnsi="Arial"/>
            <w:color w:val="1D4ED8"/>
            <w:sz w:val="24"/>
            <w:szCs w:val="24"/>
            <w:u w:val="single"/>
          </w:rPr>
          <w:t xml:space="preserve">№ 827</w:t>
        </w:r>
      </w:hyperlink>
      <w:r>
        <w:rPr>
          <w:rFonts w:ascii="Arial" w:cs="Arial" w:eastAsia="Arial" w:hAnsi="Arial"/>
          <w:sz w:val="24"/>
          <w:szCs w:val="24"/>
        </w:rPr>
        <w:t xml:space="preserve">,  Правиламивозмещения  вреда,  причиненного работникам увечьем,  профессиональнымзаболеванием  либо повреждением здоровья, связанных с исполнением  имитрудовых   обязанностей,  утвержденными  </w:t>
      </w:r>
      <w:hyperlink w:history="1" r:id="rIdvn03os0gs5tlro9z8vw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23.04.93 г. № 175, и  другими  нормативнымиправовыми актами Кыргызской Республики.  1.2.   Настоящая  Инструкция  регламентирует  порядок  капитализацииликвидатором,   специальным  администратором   страхователя   средств,предназначенных для назначения и выплаты работникам пенсий, пособий  идругих  выплат  по  возмещению вреда, причиненного  трудовым  увечьем,профессиональным   заболеванием  либо  иным   повреждением   здоровья,связанным с исполнением ими трудовых обязанностей (далее - выплаты  потрудовому увечью) или членам семьи по случаю потери кормильца по  этимпричинам,   пенсий  по  Списку  №  2  производств,  работ,  профессий,должностей   и  показателей  (далее  -  Список  №  2),  и   работницамтекстильных производств.  1.3. Целями настоящей Инструкции являются:  -    создание   необходимых   правовых   условий   для   обеспечениясвоевременной  капитализации  средств,  предназначенных  для   выплатыпенсий, пособий, компенсаций работникам;  -  четкая регламентация порядка капитализации средств ликвидируемымистрахователями   и   страхователями-банкротами   в   Социальный   фондКыргызской Республики;  -  установление гарантий прав работников и других лиц  на  получениесоответствующих  выплат на будущее время при ликвидации  (банкротстве)страхователя.  1.4.   Основные  понятия  и  определения,  применяемые  в  настоящейИнструкции.  Ликвидируемый страхователь, страхователь-банкрот - юридические  лица(предприятие,  организация,  учреждение и иной  хозяйствующий  субъектнезависимо  от форм собственности и видов деятельности), в  том  числеиностранные  юридические  лица,  а  также  международные  организации,дипломатические  учреждения и представительства,  осуществляющие  своюдеятельность  на  территории  Кыргызской Республики,  предприниматели,осуществляющие  свою деятельность без образования  юридического  лица,которым   в  соответствии  с  законодательством  предоставлено   правозаключения  и  прекращения с работниками трудового  договора,  которыеобязаны внести страховщику капитализированные платежи, предназначенныедля  удовлетворения  требований работников, перед которыми  они  несутответственность за причинение вреда жизни или здоровью, и лиц, имеющихправо  на  получение  выплат  в  случае смерти  застрахованных  лиц  врезультате  наступления  страховых случаев; а  также  страхователи,  укоторых имеются работники, выработавшие трудовой стаж (женщины - более3  лет,  мужчины  - более 4 лет по Списку № 2 и работницы  текстильныхпроизводств - более 6 лет).  Страховщик - юридическое лицо, осуществляющее страховую деятельностьв  области  государственного социального страхования. Социальный  фондКыргызской  Республики (далее - Социальный фонд) является страховщикомпо государственному социальному страхованию.  Работник  -  застрахованное лицо, вступившее в трудовые отношения  сработодателем,   работающее  по  трудовому   договору,   подчиняющеесявнутреннему трудовому распорядку предприятия.  Специальный  администратор - администратор, назначаемый  в  порядке,установленном    Законом   Кыргызской   Республики   "О    банкротстве(несостоятельности)",  и  ответственный  за  проведение   специальногоадминистрирования должника.  Ликвидационная комиссия (далее - ликвидатор) - комиссия, назначаемаяучредителями  (участниками) юридического лица или  органом,  принявшимрешение о его ликвидации.  Капитализация - это установленный законодательством порядок  расчетаи  внесения  в  Социальный фонд денежных средств, предназначенных  дляназначения  и  выплаты  пенсий, пособий  и  компенсаций  по  трудовомуувечью,  по  случаю  потери кормильца, по  Списку  №  2  и  работницамтекстильных производств.  Капитализируемая   сумма  (капитализированные   платежи)   -   суммакапитализируемых   денежных   средств,   рассчитанных   и    внесенныхликвидируемым  страхователем  или  страхователем-банкротом  в   бюджетСоциального фонда, подлежащих выплате лицам, имеющим право на  выплатыпо   трудовому  увечью,  по  Списку  №  2  и  работницам   текстильныхпроизводств на будущее время.                     2. Порядок капитализации средств    2.1.   В  10-дневный  срок  с  даты  своего  назначения  ликвидатор,специальный  администратор направляет письменное извещение страховщику- районному, городскому отделению Социального фонда (далее - отделениеСоциального  фонда)  по  месту регистрации страхователя  о  проведенииликвидации, процедуры специального администрирования.  2.2. Ликвидатор, специальный администратор определяет и представляетстраховщику  список  лиц,  имеющих право на выплаты  по  каждому  видуобеспечения,  указанных  в  пункте  1.2.  настоящей  Инструкции,   длясовместного расчета капитализируемых сумм.  2.3.  Сумма  капитализируемых средств на  выплату  пенсий,  пособий,компенсаций    работникам   рассчитывается   совместно   ликвидатором,специальным администратором и страховщиком в соответствии с пунктом  3настоящей Инструкции - Порядком расчета капитализированных средств  навыплату  пенсий, пособий и компенсаций работникам по трудовому увечью,лицам,  потерявшим  кормильца, а также по  Списку  №  2  и  работницамтекстильных производств при ликвидации (банкротстве) страхователя.  2.4.  На  дату  окончания срока предъявления требований  кредиторамиликвидатор,   специальный   администратор   составляет   промежуточныйликвидационный  баланс  (промежуточную финансовую  отчетность),  копиякоторого предоставляется отделению Социального фонда.  2.5. Капитализируемая сумма вносится страховщику - на расчетный счетотделения Социального фонда:  -  после  утверждения  ликвидатором  промежуточного  ликвидационногобаланса в соответствии с Гражданским кодексом Кыргызской Республики;  -   после   того,  как  специальный  администратор  принял   решениепроизвести выплаты кредиторам первой очереди в соответствии с  ЗакономКыргызской Республики "О банкротстве (несостоятельности)" и  Правиламио порядке применения процедур процесса банкротства.  2.6.  Вся  капитализируемая сумма вносится ликвидатором, специальнымадминистратором  не  позднее  месячного  срока  с  начала   распродажиимущества предприятия.  2.7.  Ликвидационный  отчет утверждается страховщиком  -  отделениемСоциального  фонда только после полного перечисления  капитализируемыхсумм    ликвидируемым   страхователем   (страхователем-банкротом)    вСоциальный   фонд  или  после  составления  дополнительного   акта   сотражением недостающей капитализируемой суммы.  2.8.   В   случаях,  когда  причитающаяся  сумма  платежа  превышаетвозможности страхователя-банкрота (с учетом его активов) или не  можетбыть  произведена  ввиду  отсутствия или недостаточности  имущества  уликвидируемого  страхователя, недостающие и  подлежащие  капитализациисуммы возмещаются страховщику - Социальному фонду единовременно или погодам   из   средств  государственного  бюджета  по  предъявлению   имМинистерству    финансов    Кыргызской   Республики    соответствующихподтверждающих документов.  2.9.  Выплата  пенсий,  пособий, компенсаций  по  трудовому  увечью,пенсий  по  Списку  №  2 и работницам текстильных производств,  лицам,имеющим право на эти выплаты, производится Социальным фондом с моментапоступления  этих  средств  на расчетный  счет  отделения  Социальногофонда.  Единовременная выплата всех капитализированных платежей по заявлениюлица, имеющего право на соответствующую выплату, не допускается.  2.10. Страховщик - отделение Социального фонда ведет отдельный  учеткапитализируемых  сумм и лиц, имеющих право на  выплату  по  трудовомуувечью,  по  Списку № 2 , а также работниц текстильных производств,  сотражением размеров выплат.          3. Порядок расчета капитализируемых средств на выплату  пенсий, пособий и компенсаций работникам по трудовому увечью,          лицам, потерявшим кормильца, а также по Списку № 2          и работницам текстильных производств при ликвидации                      (банкротстве) страхователя    3.1. Порядок составления расчета капитализируемых сумм    3.1.1.  Расчет  размера  капитализируемой  суммы  по  каждому   видуобеспечения (по трудовому увечью, по случаю потери кормильца  по  этойпричине,   по   Списку  №  2  и  работницам  текстильных  производств)производится  ликвидатором, специальным администратором и страховщикомна срок выплаты:  -  по  трудовому  увечью - с учетом предполагаемой продолжительностижизни  пенсионера  после  достижения общеустановленного  возраста  (поданным  Национального статистического комитета Кыргызской  Республики)на  день  принятия  решения  о ликвидации, объявления  банкротства,  алицам, достигшим этот рубеж, - еще на 3 года;  -  лицам,  имеющим  право  на  возмещение  вреда  по  случаю  потерикормильца:  -  детям - до достижения 18 лет, учащимся - до 23 лет, если дети ещене достигли возраста 18 лет, то при этом условно принимается, что одиниз трех детей будет продолжать учиться, т.е. до 23 лет;  - лицам старше 21 или 23 лет - инвалидам с детства; лицам, достигшимпенсионного  возраста  (нетрудоспособным,  находящимся  на   иждивениикормильца)   -   с   учетом  предполагаемой  продолжительности   жизнипенсионера  после  достижения  общеустановленного  возраста  на   деньпринятия решения о ликвидации, объявления банкротства;  - по Списку № 2:  -  лицам, которым на день ликвидации (банкротства) были назначены  ивыплачивались эти пенсии - с месяца прекращения выплаты до  достиженияобщеустановленного пенсионного возраста;  -  лицам,  которые  еще  не  достигли  возраста,  дающего  право  наназначение  пенсии  по Списку № 2 - со дня наступления  права  на  этупенсию и до достижения общеустановленного пенсионного возраста.  3.1.2.    Ликвидатор,    специальный   администратор    представляетстраховщику - отделению Социального фонда:  -  Сведения  о каждом из состоящих или ранее состоявших  в  трудовыхотношениях  работниках с указанием общего трудового  стажа  (страховойстаж),  стажа  работы  по  Списку  №  2,  в  том  числе  конкретно   уликвидируемого  страхователя  (страхователя-банкрота),  и   заработнойплаты  за любые 60 месяцев работы подряд до 1996 года, а если работникпроработал меньше, то за фактически проработанный период;  -  Сведения  о  лицах,  получающих выплаты по  трудовому  увечью,  суказанием месячного размера этих выплат;  - Сведения о лицах, получающих выплаты по случаю потери кормильца, суказанием месячного размера этих выплат.  3.1.3.   Страховщик  -  отделение  Социального  фонда  совместно   сликвидатором,   специальным   администратором,   в   соответствии    спредставленными сведениями производит расчет условной пенсии,  которуюбудет  получать работник до достижения общеустановленного  пенсионноговозраста,  определяет размер месячной пенсии и общую сумму  пенсии  довыхода  на  пенсию  в общеустановленном пенсионном возрасте,  а  такжеобщую  сумму  выплат  по трудовому увечью (в том  числе  и  по  потерекормильца по этой причине).  3.1.4.   Ликвидатор,   специальный   администратор   совместно    состраховщиком   -   отделением  Социального   фонда   с   учетом   доливыработанного  стажа  по  Списку  № 2  у  ликвидируемого  страхователя(страхователя-банкрота) и месячного размера условной пенсии определяетразмер  капитализируемой  суммы,  предназначенной  для  назначения   ивыплаты   пенсий   по  достижению  работником  льготного   пенсионноговозраста, и сумму для выплаты ранее назначенной пенсии по Списку  №  2до  достижения общеустановленного пенсионного возраста, для выплат  потрудовому увечью и по случаю потери кормильца.  3.1.5.  Произведенный  расчет размера капитализируемых  платежей  покаждому  виду  обеспечения  (по трудовому  увечью,  по  случаю  потерикормильца  по  этой  причине, по Списку № 2 и  работницам  текстильныхпроизводств) оформляется на бланке установленной формы (Приложения  </w:t>
      </w:r>
      <w:hyperlink w:history="1" r:id="rIdhq5qafboai184mwawbi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2vtv5sqshlstgylc0huzw">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kzkq57f-gxcdxryg99tap">
        <w:r>
          <w:rPr>
            <w:rFonts w:ascii="Arial" w:cs="Arial" w:eastAsia="Arial" w:hAnsi="Arial"/>
            <w:color w:val="1D4ED8"/>
            <w:sz w:val="24"/>
            <w:szCs w:val="24"/>
            <w:u w:val="single"/>
          </w:rPr>
          <w:t xml:space="preserve">3</w:t>
        </w:r>
      </w:hyperlink>
      <w:r>
        <w:rPr>
          <w:rFonts w:ascii="Arial" w:cs="Arial" w:eastAsia="Arial" w:hAnsi="Arial"/>
          <w:sz w:val="24"/>
          <w:szCs w:val="24"/>
        </w:rPr>
        <w:t xml:space="preserve">).  Результаты расчета оформляются Актом (Приложение </w:t>
      </w:r>
      <w:hyperlink w:history="1" r:id="rId8vcrsm4y_xhl-e5aqz6la">
        <w:r>
          <w:rPr>
            <w:rFonts w:ascii="Arial" w:cs="Arial" w:eastAsia="Arial" w:hAnsi="Arial"/>
            <w:color w:val="1D4ED8"/>
            <w:sz w:val="24"/>
            <w:szCs w:val="24"/>
            <w:u w:val="single"/>
          </w:rPr>
          <w:t xml:space="preserve">4</w:t>
        </w:r>
      </w:hyperlink>
      <w:r>
        <w:rPr>
          <w:rFonts w:ascii="Arial" w:cs="Arial" w:eastAsia="Arial" w:hAnsi="Arial"/>
          <w:sz w:val="24"/>
          <w:szCs w:val="24"/>
        </w:rPr>
        <w:t xml:space="preserve">).  3.1.6.  Расчет  капитализируемой суммы и  Акт  составляются  в  трехобязательных  экземплярах  (для страховщика  -  отделения  Социальногофонда,  ликвидатора или специального администратора,  для  передачи  вархивные  учреждения вместе с документами ликвидируемого  страхователя(страхователя-банкрота), и  по количеству  лиц,  в  отношении  которыхсоставлен   расчет.  Расчет  и  Акт  подписываются  ликвидатором   илиспециальным  администратором, с одной стороны,  начальником  отделенияСоциального  фонда,  с  другой стороны,  и  заверяются  печатью  обеихсторон.   Составленный  расчет  должен  быть  в  обязательном  порядкеутвержден начальником соответствующего управления Социального фонда.  3.1.7.  После  подписания один экземпляр расчета  и  Акта  вместе  сдругими    документами   (справки   с   указанием   выработанного    уликвидируемого страхователя (страхователя-банкрота) стажа по Списку  №2  и  заработной платы за любые 60 месяцев работы подряд до 1996  годаили  за  фактически  проработанное время, месячного  размера  условнойпенсии  и  списки  лиц, получающих выплаты по трудовому  увечью  и  послучаю  потери кормильца, с указанием месячного размера  этих  выплат)остается  у  страховщика  -  в  отделении  Социального  фонда,  второйэкземпляр   передается   ликвидатору  (специальному   администратору),остальные  направляются  начальником отделения  Социального  фонда  поназначению  лицам,  имеющим  право на  назначение  и  выплаты  пенсий,пособий, компенсаций.  3.1.8.   В  случае  возникновения  разногласий  между  ликвидатором,специальным  администратором и страховщиком  по  размерам  или  срокамвнесения  капитализируемых сумм вопрос рассматривается  согласительнойкомиссией,  создаваемой  из представителей  сторон.  При  недостижениисогласия спор передается на рассмотрение суда в порядке, установленномзаконодательством Кыргызской Республики.    3.2. Порядок составления расчета капитализируемой суммы по                           трудовому увечью    3.2.1.   Капитализируемая   сумма  средств   по   трудовому   увечьюскладывается из следующих расходов:  1.  Пенсии  по трудовому увечью или по профзаболеванию, а  также  послучаю потери кормильца по этой причине.  2. Средства в возмещение процента утраты трудоспособности.  3. Средства на оздоровление (санаторно-курортное лечение).  4. Средства на профилактическое лечение.  3.2.2.  Расчет  размера капитализируемой суммы по  трудовому  увечьюпроизводится  по  каждому пострадавшему лицу с  учетом  предполагаемойпродолжительности жизни пенсионера после достижения общеустановленноговозраста  на  день  объявления  ликвидации  (банкротства),  а   лицам,достигшим этот рубеж - еще на 3 года (Приложение 1).  Капитализируемая  сумма  складывается из получаемых  ими  пенсий  поинвалидности  (при  переходе  на  другой  вид  пенсии,  эта  сумма  неучитывается),  суммы  по  возмещению вреда  (на  основании  заключениямедико-социальной    экспертной    комиссии    о    проценте    утратыпрофессиональной  трудоспособности),  выплачиваемой  страхователем  доликвидации  (банкротства)  и  суммы  предусмотренной  на  оздоровление(санаторно-курортное и ежегодное профилактическое лечение).  3.2.3.  Капитализируемая сумма по возмещению вреда лицу, получившемутрудовое  увечье  или  профессиональное заболевание,  определяется  отсреднемесячной заработной платы на день получения трудового увечья илипрофессионального   заболевания,   умноженной   на   процент    утратыпрофессиональной  трудоспособности и на количество  месяцев  с  учетомпредполагаемой  продолжительности жизни  пенсионера  после  достиженияобщеустановленного возраста.  3.2.4.     Санаторно-курортное    лечение     пострадавшим     лицампредоставляется  1  раз в три года и в сумму средств  на  оздоровлениевключаются: стоимость путевки на санаторно-курортное лечение и  проездв оба конца. За 6 лет предполагается, что будет выделено пострадавшемулицу  2  путевки  (на  Голубой Иссык-Куль и в Джалал-Абад).  Стоимостьпутевки и проезда определяется с учетом стоимости путевки и проезда надень  проведения  расчета  (по данным Управления  курортами  Федерациипрофсоюзов Кыргызстана).  Например:  Стоимость путевки на курорт в Джалал-Абад -  6600  сомов,проезд  1700 сомов, в оба конца 3400 с. Стоимость путевки в  санаторийГолубой Иссык-Куль - 6600 сомов, проезд - 150 сомов, в оба конца - 300сомов.  Определяется  среднемесячная  сумма  для  санаторно-курортноголечения путем сложения суммы стоимости двух путевок (6600 с. + 6600 с)+ стоимости проезда (3400 с. + 300 с.) и полученная сумма делится на 6(лет)  и  на 12 (число месяцев в году). На профилактическое лечение  вгод  предусматривается 450 сомов, a за один месяц 450 : 12 = 37  сомов50 т.  3.2.5.  Все  пострадавшие  (в  зависимости  от  состояния  здоровья)подлежат ежегодному профилактическому лечению. Средний расход на  курслечения  рассчитывается  с  учетом стоимости  лекарств  и  необходимыхинструментов  (шприцев,  систем  и т.д.).  Например:  в  Хайдарканскойгородской   больнице  расходы  по  оздоровлению  больных  с  диагнозомхронический пылевой бронхит составили:  за визит - 5 сомов;  за госпитализацию (1/3 больных нуждаются в стационаре) - 12 сомов;  рентгенпленка - 35 сомов;  одноразовые шприцы 50 шт. по 1,70 сома - 85 сомов;  пенициллин 36 фл. по 3,30 сома - 118 сомов;  бисептол 20 табл. - 22 сома;  зуфиллин 2,47-10,0 10 ампул - 18 сомов;  глюкоза 40/-20,0 10 ампул - 33 сома;  бромгексин 50 табл. - 16 сомов;  аскорбиновая кислота 10 ампул - 15 сомов;  витамин В-1 10 ампул - 15 сомов;  прочие расходы - 76 сомов;  Всего расходов: 450 сомов.  3.2.6.  В  Приложении 1 приведен пример сведений о получателях  и  окапитализируемых средствах по трудовому увечью пострадавшим лицам.    3.3. Порядок составления расчета капитализируемой суммы по             трудовому увечью лицам, потерявшим кормильца    3.3.1.  Расчет  размера  капитализируемой  суммы  по  случаю  потерикормильца  производится каждому лицу, имеющему  право  на  выплату  послучаю потери кормильца:  -  детям - до достижения 18 лет; учащимся - до 23 лет. Если дети ещене достигли возраста 18 лет, то при этом условно принимается, что одиниз трех детей будет продолжать учиться, т.е. до 23 лет;  - лицам старше 21 или 23 лет - инвалидам с детства; лицам, достигшимпенсионного  возраста  (нетрудоспособным,  находящимся  на   иждивениикормильца)   -   с   учетом  предполагаемой  продолжительности   жизнипенсионера  после  достижения  общеустановленного  возраста  на   деньобъявления ликвидации, банкротства.  3.3.2.  Капитализируемая сумма складывается из получаемых пенсий  послучаю  потери  кормильца и суммы по возмещению  вреда,  выплачиваемыхстрахователем до ликвидации (банкротства).  Например:  у  страхователя  получателей  пенсий  по  случаю   потерикормильца и суммы по возмещению вреда 5 человек, из которых - 2  детейи 3 взрослых.  Для   расчета  в  соответствии  со  статьей  18  Закона   КыргызскойРеспублики   "О  государственном  пенсионном  социальном  страховании"размеры  пенсий по случаю потери кормильца учитываются  до  достижениядетьми  возраста 16 лет, учащимся до 21 года; при этом  также  следуетисходить  из условий, что один из 3-х детей будет продолжать  учиться,т.е.  1/3  пенсии каждого ребенка будет учтена еще на  5  лет  (до  21года).  Пенсии  лиц,  получающих  у страхователя  пенсии  по  случаю  потерикормильца (родителей погибшего, нетрудоспособных детей старше 21  годаи  т.д.) будут учтены с учетом предполагаемой продолжительности  жизнипенсионера   после  достижения  общеустановленного  возраста.   Лицам,получающим  от  страхователя  суммы  по  возмещению  вреда,  если  ониперейдут  на  другие  виды  пенсии или если  они  получают  пенсию  повозрасту,  суммы  этих пенсий при подсчете капитализируемой  суммы  неучитываются.  Например: У слесаря Мойдунова С., погибшего в результате несчастногослучая  на  производстве, было двое детей, которые получают пенсию  послучаю   потери   кормильца  по  250  сомов  и  по  возмещению   вредастрахователь выплачивал до ликвидации (банкротства) по 400  сом.  (этасумма  определяется путем деления его размера заработка 1600 сомов  наколичество членов семьи - 4, при этом исключаются трудоспособные члены- в данном случае жена и погибший).  У  крановщика  Сидорова  И.С., погибшего  в  результате  несчастногослучая  на  производстве, есть дочь - инвалид с детства, жена  и  матьпенсионерка по возрасту. Дочери была назначена и выплачивалась  пенсияпо  случаю  потери  кормильца по 300 сомов,  и  по  возмещению  ущербастрахователь  выплачивал до ликвидации (банкротства) дочери  и  материсумму  по  возмещению  вреда  по 600 сомов (2400  сом.  среднемесячнаязарплата на день гибели / 4 чел. члены семьи). Капитализируемая  суммаскладывается из суммы пенсии по возмещению вреда от трудового увечья исуммы пособий по возмещению вреда. Расчет отражен в Приложении 2.    3.4. Порядок составления расчета капитализируемой суммы по            Списку № 2 и работницам текстильных производств    3.4.1.  Расчет  размера  капитализируемой суммы  по  Списку  №  2  иработницам  текстильных производств производится с  учетом  всех  лиц,которым  страхователь  выплачивал этот вид пенсии  до  его  ликвидации(банкротства)  и  лицам,  выработавшим по Списку  №  2  трудовой  стаж(женщины  более 3 лет, мужчины - более 4 лет по Списку № 2,  работницытекстильных производств - более 6 лет).  3.4.2.  Для каждого работника исчисляется размер "условной  пенсии",которую будет получать работник по достижении возраста, дающего  праводля   назначении  пенсии  по  Списку  №  2  и  работницам  текстильныхпроизводств  до общеустановленного пенсионного возраста,  определяетсяразмер месячной пенсии и общая сумма пенсии по Списку № 2 и работницамтекстильных производств, которая должна капитализироваться.  Размер  "условной пенсии" исчисляется по формуле УП = БП + СП1,  гдеБП - базовая часть пенсии и СП1 - страховая часть пенсии.  3.4.3. В настоящем пункте приводится пример расчета капитализируемойсуммы:  У  страхователя-банкрота на 1 марта 2003 г. по Списку № 2 работающих- 3 человека и получающих пенсии по Списку № 2 - 2 человека.  1.  Киров  А.П.,  01.02.1948 года рождения, право выхода  на  пенсиюнаступит  в 2005 году, газоэлектросварщик по профессии, проживающий  вг.Бишкек.   Общий   трудовой   стаж   23   года,   стаж   в   качествегазоэлектросварщика 8 лет. Весь стаж работы по Списку № 2 выработал  устрахователя-банкрота. Средняя заработная плата составляет 1200  сомовв месяц.  Общая  пенсия составит 380 сом., где 200 сомов - БП + 180 сомов  СП1(1200  сомов  х  15 лет - страховой стаж, который он  выработал  до  1января  1996  года).  Размер  УП  (условной  пенсии)  определяется  изпропорции 380 сомов за 12 лет 6 мес. работы, а X сомов за 8 лет. УП  =380 x 8/12,5 = 243,2 сомов.  2. Серова С.В., 1973 года рождения, маляр, проживающая в Сокулукскомрайоне. Общий трудовой стаж до 1 января 1996 года 6 лет и стаж  работыпо  Списку  N  2  (маляром) 5 лет. Весь стаж  выработала  на  фабрике.Средняя заработная плата 1000 сомов в месяц.  Общая  пенсия составит 260 сомов, где 200 сомов - БП + 60 сомов  СП1(1000  сомов  х  6  лет  - страховой стаж до 1 января  1996  года),  инеобходимый  стаж  к этому возрасту по Списку N 2  составит  10  лет).Размер УП (условной пенсии) определяется из пропорции 260 сомов за  10лет работы, а X сомов за 5 лет. УП = 260 x 10/5 = 130 сомов.  3. Асанов С.Б., 1977 года рождения, маляр, проживающий в Сокулукскомрайоне. Общий трудовой стаж с 1 января 1996 года 7 лет 5 мес.  и  стажработы  по  Списку N 2 (маляром) 7 лет 6 мес. Весь стаж  выработал  нафабрике. Средняя заработная плата 1200 сомов в месяц.  Общая  пенсия  для  расчета капитализируемой  суммы  будет  состоятьтолько из базовой части 200 сомов. Необходимый стаж к выходу на пенсиюпо  возрасту по Списку № 2 составит 12 лет 6 мес. Размер УП  (условнойпенсии)  определяется из пропорции 200 сомов за 12,5 лет работы,  а  Xсомов за 7,5 лет. УП = 220 х7,5/12,5 = 120 сомов.  Для  исчисления  "условной пенсии" учитывается,  что  по  достижениивозраста,  дающего  право  для назначения  пенсии  по  Списку  №  2  иработницам  текстильных  производств лица, выработавшие  вышеуказанныйстраховой   стаж   у   данного  страхователя  -  банкрота   выработаютнеобходимый стаж по Списку № 2 для назначения льготной пенсии (мужчины-  12  лет  6  месяцев,  женщины  - 10  лет  и  работницы  текстильныхпроизводств - 15 лет).  Условная  пенсия  будет  капитализироваться на  количество  месяцев,необходимых  для  выплаты до достижения работниками общеустановленногопенсионного возраста.  Эти пенсии будут назначаться по достижении ими льготного пенсионноговозраста:  Кировым А.П. - в 2005 году, Серовой С.В.  -  в  2026  году,Асановым С.Б. - в 2035 году в размере 243,2, 130 и 120 сомов  в  месяцсоответственно, а остальную часть будет выплачивать тот наниматель,  укоторого они выработают необходимый стаж по Списку № 2.  Страховая  часть пенсии СП2 будет назначаться только  по  достиженииКировым   А.П.,   Серовой  С.В.  и  Асановым  С.Б.  общеустановленногопенсионного  возраста  Социальным фондом Кыргызской  Республики,  т.е.Кирову А.П. - в 2011 году, Серовой С.В. - в 2031 году и Асанову С.Б. -в 2040 году.  Мамбетов А., 01.08.1944 года рождения, которому пенсия по Списку № 2была  назначена  с 1 ноября 1999 г., получал до банкротства  пенсию  всумме 450 сомов в месяц.  Иванова В.И., 01.08.1949 года рождения, которой пенсия по Списку № 2была  назначена с 1 апреля 2000 г., получала до банкротства  пенсию  всумме 420 сомов в месяц.  Размер   капитализируемой   суммы   определяется   путем   умноженияполучаемой   суммы  на  количество  месяцев  к  оплате  до  достиженияработниками общеустановленного пенсионного возраста. Расчет отражен  вПриложении 3.  Итого  капитализируемая сумма по страхователю-банкроту  складываетсяиз  сумм  по  трудовому  увечью, выплачиваемых пострадавшим,  а  такжепотерявшим  кормильца,  +  сумм по Списку № 2,  т.е.  капитализируемаясумма  составит 1017797,6 сома (318150 с. + 622000 с. +  77647,6  с.),которую следует отразить в акте о капитализации средств.  При  капитализации  необходимо учесть и расходы на  услуги  почтовойсвязи на момент составления расчета, по данным органов, осуществляющихдоставку  (в  2002  г.  в  пределах республики  -  6%).  С  их  учетомкапитализируемая сумма для страхователя-банкрота составит 1017797,6  х1,06  =  1078865,4  сомов, которую также следует  отразить  в  акте  окапитализации  средств, и эта сумма должна вноситься в соответствии  спунктом 2.5. настоящей Инструкции.                        4. Порядок подачи претензий    4.1.  В  случае  отказа  в предоставлении ликвидатором,  специальнымадминистратором  сведений, указанных в пунктах 2.2., 3.1.2.  настоящейИнструкции,  нарушения  сроков, указанных  в  пункте  2.1.,  отделениеСоциального  фонда готовит претензию в соответствии  с  Приложением  1Правил   о   порядке   применения   процедур   процесса   банкротства.Одновременно   о   представленной  претензии  и  о   факте   нарушениязаконодательства  информируется  государственный  орган  по  делам   обанкротстве для принятия мер к лицам, допустившим эти нарушения.  4.2.    Претензия    с   приложением   документов,    подтверждающихзадолженность  предприятия  по капитализируемым  суммам,  направляетсяликвидатору, специальному администратору.  4.3.   Ликвидатор,  специальный  администратор  обязан   рассмотретьуказанную  претензию  и включить Социальный фонд в  список  кредиторовпервой очереди.  4.4.   В  случае  отказа  ликвидатора,  специального  администраторапризнать   Социальный  фонд  кредитором  первой   очереди,   отделениеСоциального  фонда  обращается  в государственный  орган  по  делам  обанкротстве, судебные органы для решения данного вопроса.  4.5. Если страхователь-должник имеет задолженность перед работникамипо  пенсиям  или  пособиям, то отделение Социального  фонда  по  местурегистрации   страхователя   вправе  подать   претензию   ликвидатору,специальному  администратору  от имени  всех  работников  с  указаниемотдельных  сумм,  которые должны быть выплачены каждому  работнику,  иметода,  по которому произведен расчет долга (включая, где необходимо,метод капитализации).                            5. Ответственность    5.1. Ликвидатор, специальный администратор несет ответственность  засоблюдение  установленного порядка и сроков капитализации  средств  потрудовому увечью, по случаю потери кормильца, на пенсию по Списку №  2и работницам текстильных производств.  5.2.  Ликвидатор,  специальный  администратор,  начальник  отделенияСоциального  фонда несут ответственность за правильное и своевременноесоставление  расчета капитализируемой суммы, а также за  достоверностьрезультатов расчета, оформленных актом.  5.3.  В  случае  обнаружения нарушений в порядке очередности  выплаткредиторской  задолженности ликвидатором, специальным  администратором(статья  99  Гражданского  кодекса Кыргызской  Республики,  статья  87Закона  Кыргызской  Республики  "О банкротстве  (несостоятельности)"),отделение   Социального   фонда  подает  представление   на   действияликвидатора,  специального  администратора  и  обращается   в   органыпрокуратуры, государственный орган по делам о банкротстве  и  судебныеорганы  для  устранения выявленных нарушений в деятельности  указанныхлиц.  5.4.   Если   ликвидатор,  специальный  администратор  не  известилистраховщика  -  отделение  Социального  фонда  о  введении   процедурыликвидации,  банкротства,  начальник  отделения  Социального  фонда  смомента  получения  любой информации о введении процедуры  ликвидации,банкротства,  ставит  страхователя  на  учет  для  принятия   мер   поустранению и предупреждению подобных нарушений.  5.5.  Начальники  отделений Социального фонда обязаны  информироватьобластное  управление,  Бишкекское  городское  управление  Социальногофонда   о   ликвидации,  банкротстве  страхователей  и   ежеквартальнопредставлять  отчет  о  проделанной работе с  приложением  документов,подтверждающих  факт поступления капитализируемых  сумм  в  Социальныйфонд.  5.6.  Начальники  управлений Социального фонда обязаны  представлятьежеквартально  обобщенный (по области, г.Бишкек)  отчет  в  Управлениедоходов  Социального фонда Кыргызской Республики о проделанной  работепо взысканию капитализированных средств.  5.7.  Начальники управлений Социального фонда осуществляют  контрольза правильностью и своевременностью капитализации.      </w:t>
      </w:r>
      <w:r>
        <w:rPr>
          <w:rFonts w:ascii="Arial" w:cs="Arial" w:eastAsia="Arial" w:hAnsi="Arial"/>
          <w:sz w:val="24"/>
          <w:szCs w:val="24"/>
        </w:rPr>
        <w:t xml:space="preserve">                                                       Приложение 1                                                              Утверждаю                                                  Начальник областного                                              (Бишкекского городского)                                          управления Социального фонда                                                 Кыргызской Республики                                        _________________ (__________)                                                       подпись Ф.И.О.                                             "____" __________ 200__ г.                                                                 М.П.      Начальник   районного   (городского)   Председатель   ликвидационнойкомиссии  отделени Социального фонда (специальный администратор)          Кыргызской Республики ____________________________  ___________ (___________) название организации               подпись Ф.И.О. ____________ (__________)                            подпись Ф.И.О.  М.П. М.П.                                  РАСЧЕТ          размера капитализируемой суммы по трудовому увечью                          пострадавшим лицам  ----------------------------------------------------------------------|| №  | ФИО лица,|Год и |   Размеры   |  Расходы на   |Число |  Общая  ||п.п.|получающе-| дата | получаемых  | оздоровление  |лет к |  сумма  ||    | го суммы |рожде-|   на день   |    каждого    | вып- |капитали-||    |по возме- | ния  |капитализации| пострадавшего | лате |  зации  ||    |  щению   |      |  сумм (сом) |при перерасчете| сред-|  (сом)  ||    |  вреда   |      |             | на один месяц | ств  |         ||    |          |      |             |     (сом)     |      |         ||    |          |      |-------------|---------------|      |         ||    |          |      |Пенсии|По %-у|  Сан- | Проф. |      |         ||    |          |      |по ин-|утраты| курор-|лечение|      |         ||    |          |      |валид-| про- | тное  |       |      |         ||    |          |      |ности |фесси-| лече- |       |      |         |  |    |          |      |      |ональ-|  ние  |       |      |         ||    |          |      |      | ной  |       |       |      |         ||    |          |      |      |трудо-|       |       |      |         ||    |          |      |      | спо- |       |       |      |         ||    |          |      |      | соб- |       |       |      |         ||    |          |      |      |ности |       |       |      |         ||----|----------|------|------|------|-------|-------|------|---------||1.  |Акматов А.|46 л. | 360  | 440  |  225  | 37,5  | 21 г.| 267750  ||----|----------|------|------|------|-------|-------|------|---------||2.  |Петров И. |66 л. | 390  | 540  |  225  | 37,5  |  1 г.|  14310  ||----|----------|------|------|------|-------|-------|------|---------||3.  |Ботоев    |75 л. | 380  | 360  |  225  | 37,5  |  З г.|  36090  ||-----------------------------------------------------------|---------||Всего                                                      | 318150  |----------------------------------------------------------------------|   Расчет выполнил ________________________ (______________)                             подпись Ф.И.О     </w:t>
      </w:r>
      <w:r>
        <w:rPr>
          <w:rFonts w:ascii="Arial" w:cs="Arial" w:eastAsia="Arial" w:hAnsi="Arial"/>
          <w:sz w:val="24"/>
          <w:szCs w:val="24"/>
        </w:rPr>
        <w:t xml:space="preserve">                                                        Приложение 2                                                             Утверждаю                                                   Начальник областного                                               (Бишкекского городского)                                           управления Социального фонда                                                 Кыргызской Республики                                         _________________ (__________)                                                        подпись Ф.И.О.                                             "____" __________ 200__ г.                                                              М.П.      Начальник   районного   (городского)   Председатель   ликвидационнойкомиссии  отделения Социального фонда (специальный администратор)          Кыргызской Республики ____________________________  ___________ (___________) название организации               подпись Ф.И.О. ____________ (__________)                            подпись Ф.И.О.  М.П. М.П.                                  РАСЧЕТ       размера капитализируемой суммы по трудовому увечью лицам,                         потерявшим кормильца  ----------------------------------------------------------------------|| № |Ф.И.О. |Год и| Размеры   |Количество|   Сумма к   | 1/3   |Общая ||   |получа-| дата| суммы по  |  месяцев |капитализации|суммы  |сумма ||   | ющего | рож-|возмещению |  выплаты |             |на ожи-|капи- ||   | суммы |дения|вреда (сом)|          |             |даемую |тали- ||   |  по   |     |-----------|----------|-------------|учебу  |зации ||   | возме-|     | Пен-| По  |Пен-| По  |Пенсий|  По  |  до   |(сом) ||   | щению |     | сии | воз-|сий |воз- |(4х6) |возме-| 21 г. |(8+9+ ||   | вреда |     |  по |меще-|    |меще-|      |щению |(4+5)/3| 10)  ||   |       |     |инва-| нию |    |нию  |      |вреда | х60 м.|      ||   |       |     | лид-|вреда|    |вреда|      |(5х7) |       |      | |   |       |     |ности|     |    |     |      |      |       |      ||---|-------|-----|-----|-----|----|-----|------|------|-------|------|| 1 |   2   |  3  |  4  |  5  |  6 |  7  |  8   |   9  |   10  |  11  ||---|-------|-----|-----|-----|----|-----|------|------|-------|------||1. |Мойду- |1992 |250  | 400 |60  |84   | 15000| 33600| 13000 |61600 ||   |нов    |г.   |     |     |м.  |м.   |      |      |       |      ||   |       |15.07|     |     |    |     |      |      |       |      ||---|-------|-----|-----|-----|----|-----|------|------|-------|------||2. |Мойду- |1996 |250  | 400 |108 |132  | 27000| 52800| 23400 |103200||   |нова   |г.   |     |     |м.  |м.   |      |      |       |      ||   |       |10.09|     |     |    |     |      |      |       |      ||---|-------|-----|-----|-----|----|-----|------|------|-------|------||3. |Сидо-  |1939 | 00,0| 600 |    |96   |      | 57600|       |57600 ||   |рова М.|г.   |     |     |    |м.   |      |      |       |      ||   |       |11.03|     |     |    |     |      |      |       |      ||---|-------|-----|-----|-----|----|-----|------|------|-------|------||4. |Сидо-  |1979 |300  | 600 |444 |444  |133200|266400|       |399600||   |рова В.|г.   |     |     |м.  |м.   |      |      |       |      ||   |       |05.05|     |     |    |     |      |      |       |      ||--------------------------------------------------------------|------|| Всего                                                        |622000|----------------------------------------------------------------------|   Расчет выполнил _____________ (________)                            подпись Ф.И.О.       </w:t>
      </w:r>
      <w:r>
        <w:rPr>
          <w:rFonts w:ascii="Arial" w:cs="Arial" w:eastAsia="Arial" w:hAnsi="Arial"/>
          <w:sz w:val="24"/>
          <w:szCs w:val="24"/>
        </w:rPr>
        <w:t xml:space="preserve">                                                        Приложение 3                                                               Утверждаю                                                   Начальник областного                                                (Бишкекского городского)                                           управления Социального фонда                                                  Кыргызской Республики                                          _________________ (__________)                                                         подпись Ф.И.О.                                              "____" __________ 200__ г.                                                                 М.П.      Начальник   районного   (городского)   Председатель   ликвидационнойкомиссии  отделения Социального фонда (специальный администратор)          Кыргызской Республики ____________________________  ___________ (___________) название организации               подпись Ф.И.О. ____________ (__________)                            подпись Ф.И.О.  М.П. М.П.                                  РАСЧЕТ             размера капитализируемой суммы по Списку № 2  ----------------------------------------------------------------------|| № |  ФИО   | Год и  |   Стаж работы  |Месячный| Количество  | Общая ||п/п| лица,  |  дата  |----------------| размер |  месяцев к  |сумма к||   |работав-|рождения|Общий в|   По   |условной| выплате до  |капита-||   |шего по |        |будущем| списку | пенсии |достижения   |лизации|                                       |   |Списку  |        |       | № 2 у  |(сом)   |общеустанов- |(сом)  |   |   |№ 2     |        |       |данного |        |ленного      |       ||   |        |        |       | страхо-|        |пенсионного  |       ||   |        |        |       |вателя- |        | возраста    |       ||   |        |        |       |банкрота|        |             |       ||   |        |        |       |        |        |             |       ||   |        |        |       |        |        |             |       ||   |        |        |       |        |        |             |       ||---|--------|--------|-------|--------|--------|-------------|-------||1. |Киров   |01.02.  |25     |8 л.    |  243,2 |68 м.        |16537,6||   |А.П.    |1948 г. |       |        |        |             |       ||---|--------|--------|-------|--------|--------|-------------|-------||2. |Серова  |1973 г. |20     |5 л.    |  130   |60 м.        | 7800  ||   |С.В.    |        |       |        |        |             |       ||---|--------|--------|-------|--------|--------|-------------|-------||3. |Асанов  |1977 г. |25     |7,5 л.  |  120   |60 м.        | 7200  ||   |С.Б.    |        |       |        |        |             |       ||---|--------|--------|-------|--------|--------|-------------|-------||4. |Мамбетов|01.08.  |       |        |  450   |53 м.        |23850  ||   |А.      |1944 г. |       |        |        |             |       ||---|--------|--------|-------|--------|--------|-------------|-------||5. |Иванова |01.08.  |       |        |  420   |53 м.        |22260  ||   |В.И.    |1949 г. |       |        |        |             |       ||-------------------------------------------------------------|-------||Всего                                                        |77647,6|----------------------------------------------------------------------|   Расчет выполнил ____________ (_________)                            подпись Ф.И.О.     </w:t>
      </w:r>
      <w:r>
        <w:rPr>
          <w:rFonts w:ascii="Arial" w:cs="Arial" w:eastAsia="Arial" w:hAnsi="Arial"/>
          <w:sz w:val="24"/>
          <w:szCs w:val="24"/>
        </w:rPr>
        <w:t xml:space="preserve">                                                        Приложение 4                                    АКТ                   расчета капитализируемых средств    г. Бишкек от "____" __________ 20__ г.    Нами, специальным администратором (ликвидатором) _________________                                Ф.И.О.  _____________________________  и начальником  отделения  Социальногофонда  наименование  предприятия г._____________ района, в  соответствии  сПравилами   о   порядке  применения  процедур  процесса   банкротства,утвержденного  постановлением Правительства Кыргызской  Республики  от30.12.98   г.  №  865,  произведен  расчет  капитализируемых  средств,предназначенных  для  назначения и выплаты пенсий,  пособий  и  другихвыплат:  1. Расчет для работников, получивших увечье на производстве:  на ____ человек (список прилагается), на общую сумму ________ сом.  2. Расчет для лиц, получающих пенсии по случаю потери кормильца:  на ____ человек (список прилагается), на общую сумму ________ сом.  3. Расчет пенсий для работников по Списку № 2:  на ____ человек (список прилагается), на общую сумму ________ сом.  4. Расчет ранее назначенных пенсий для работников по Списку № 2:  на ____ человек (список прилагается), на общую сумму ________ сом.  Итого сумма, подлежащая капитализации ________________ сом.  Специальный администратор (ликвидатор) ___________________________                                                     Ф.И.О.  __________________________  обязуется  перечислить  капитализируемуюсуммунаименование  предприятия  на расчетный  счет  __________________  втечение ___________.    Специальный администратор                       Начальник отделения  (ликвидатор)                                     Социального фонда  _________________________                        ___________________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kazzx9xo264aaexqzsu">
      <w:r>
        <w:rPr>
          <w:rFonts w:ascii="Arial" w:cs="Arial" w:eastAsia="Arial" w:hAnsi="Arial"/>
          <w:color w:val="132D3F"/>
          <w:sz w:val="16"/>
          <w:szCs w:val="16"/>
          <w:u w:val="single"/>
        </w:rPr>
        <w:t xml:space="preserve">dalil.kg/document/30747</w:t>
      </w:r>
    </w:hyperlink>
  </w:p>
  <w:p>
    <w:pPr>
      <w:spacing w:after="0" w:before="40"/>
      <w:jc w:val="center"/>
    </w:pPr>
    <w:hyperlink w:history="1" r:id="rIdgexlbqiphij-s-aorxu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u-ptv2xlhhsokzedvym5" Type="http://schemas.openxmlformats.org/officeDocument/2006/relationships/hyperlink" Target="https://dalil.kg/document/202591" TargetMode="External"/><Relationship Id="rId0xafeddyemxobfqvgpzbw" Type="http://schemas.openxmlformats.org/officeDocument/2006/relationships/hyperlink" Target="https://dalil.kg/document/30746" TargetMode="External"/><Relationship Id="rIdtj5wfeb-awpebqxvpdlhh" Type="http://schemas.openxmlformats.org/officeDocument/2006/relationships/hyperlink" Target="https://dalil.kg/document/5" TargetMode="External"/><Relationship Id="rIdb62b1nw2a4uyqjrdxuwml" Type="http://schemas.openxmlformats.org/officeDocument/2006/relationships/hyperlink" Target="https://dalil.kg/document/574" TargetMode="External"/><Relationship Id="rIdyig2fgrgko_jd4rhzutpo" Type="http://schemas.openxmlformats.org/officeDocument/2006/relationships/hyperlink" Target="https://dalil.kg/document/574" TargetMode="External"/><Relationship Id="rIdpldmvrhohk-mi9q3uvxnx" Type="http://schemas.openxmlformats.org/officeDocument/2006/relationships/hyperlink" Target="https://dalil.kg/document/627" TargetMode="External"/><Relationship Id="rId_2tdixjf7bgk-_zbfym6i" Type="http://schemas.openxmlformats.org/officeDocument/2006/relationships/hyperlink" Target="https://dalil.kg/document/627" TargetMode="External"/><Relationship Id="rId7gai2_bpguwtr7axtzi3j" Type="http://schemas.openxmlformats.org/officeDocument/2006/relationships/hyperlink" Target="https://dalil.kg/document/557" TargetMode="External"/><Relationship Id="rIdues49lj936ahai-rbivvt" Type="http://schemas.openxmlformats.org/officeDocument/2006/relationships/hyperlink" Target="https://dalil.kg/document/557" TargetMode="External"/><Relationship Id="rIdjapye82xeqrasonae4gfv" Type="http://schemas.openxmlformats.org/officeDocument/2006/relationships/hyperlink" Target="https://dalil.kg/document/1293" TargetMode="External"/><Relationship Id="rIdwu8plgwvzb0ziuhosvtct" Type="http://schemas.openxmlformats.org/officeDocument/2006/relationships/hyperlink" Target="https://dalil.kg/document/6156" TargetMode="External"/><Relationship Id="rIdgssulwne6_mngp_bjahlc" Type="http://schemas.openxmlformats.org/officeDocument/2006/relationships/hyperlink" Target="https://dalil.kg/document/53568" TargetMode="External"/><Relationship Id="rIdvn03os0gs5tlro9z8vwgl" Type="http://schemas.openxmlformats.org/officeDocument/2006/relationships/hyperlink" Target="https://dalil.kg/document/37960" TargetMode="External"/><Relationship Id="rIdhq5qafboai184mwawbiwr" Type="http://schemas.openxmlformats.org/officeDocument/2006/relationships/hyperlink" Target="https://dalil.kg/document/30747#1" TargetMode="External"/><Relationship Id="rId2vtv5sqshlstgylc0huzw" Type="http://schemas.openxmlformats.org/officeDocument/2006/relationships/hyperlink" Target="https://dalil.kg/document/30747#2" TargetMode="External"/><Relationship Id="rIdkzkq57f-gxcdxryg99tap" Type="http://schemas.openxmlformats.org/officeDocument/2006/relationships/hyperlink" Target="https://dalil.kg/document/30747#3" TargetMode="External"/><Relationship Id="rId8vcrsm4y_xhl-e5aqz6la" Type="http://schemas.openxmlformats.org/officeDocument/2006/relationships/hyperlink" Target="https://dalil.kg/document/30747#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kazzx9xo264aaexqzsu" Type="http://schemas.openxmlformats.org/officeDocument/2006/relationships/hyperlink" Target="https://dalil.kg/document/30747" TargetMode="External"/><Relationship Id="rIdgexlbqiphij-s-aorxu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2026-10-01T03:47:06.516Z</dcterms:created>
  <dcterms:modified xsi:type="dcterms:W3CDTF">2026-10-01T03:47:06.516Z</dcterms:modified>
</cp:coreProperties>
</file>

<file path=docProps/custom.xml><?xml version="1.0" encoding="utf-8"?>
<Properties xmlns="http://schemas.openxmlformats.org/officeDocument/2006/custom-properties" xmlns:vt="http://schemas.openxmlformats.org/officeDocument/2006/docPropsVTypes"/>
</file>