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Республики25 марта 2003 года. Регистрационный номер 29-03  г.Бишкекот 19 февраля 2003 года №4/2                ПОСТАНОВЛЕНИЕ ПРАВЛЕНИЯ НАЦИОНАЛЬНОГО БАНКА                         КЫРГЫЗСКОЙ РЕСПУБЛИКИ                    О "Временных правилах регулирования                 деятельности микрофинансовых компаний                 на территории Кыргызской Республики"    Рассмотрев    "Временные    правила    регулирования    деятельностимикрофинансовых   компаний  на  территории   Кыргызской   Республики",разработанные  на основании Закона "О микрофинансовых  организациях  вКыргызской   Республике",  Правление  Национального  банка  КыргызскойРеспублики постановляет:  1.    Утвердить   прилагаемые   "</w:t>
      </w:r>
      <w:hyperlink w:history="1" r:id="rId2vgjwl_ivsx4aq-kybqeg">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регулированиядеятельности   микрофинансовых  компаний  на   территории   КыргызскойРеспублики" и ввести их в действие с момента опубликования.  2. Юридическому отделу совместно с Управлением методологии надзора илицензирования  НБКР  провести государственную регистрацию  "Временныхправил   регулирования   деятельности  микрофинансовых   компаний   натерритории  Кыргызской Республики" в Министерстве  юстиции  КыргызскойРеспублики.  3. Отделу внешних и общественных связей НБКР опубликовать "Временныеправила   регулирования  деятельности  микрофинансовых   компаний   натерритории Кыргызской Республики" после государственной регистрации  вМинистерстве юстиции Кыргызской Республики.  4.  Контроль  за исполнением настоящего постановления  возложить  наАбдыбалы   тегин   Суеркула,  члена  Правления   Национального   банкаКыргызской Республики.    Председатель Правления Национального  банка Кыргызской Республики                            У.Сарбанов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5impsu6s4veszqxkb9h">
      <w:r>
        <w:rPr>
          <w:rFonts w:ascii="Arial" w:cs="Arial" w:eastAsia="Arial" w:hAnsi="Arial"/>
          <w:color w:val="132D3F"/>
          <w:sz w:val="16"/>
          <w:szCs w:val="16"/>
          <w:u w:val="single"/>
        </w:rPr>
        <w:t xml:space="preserve">dalil.kg/document/30769</w:t>
      </w:r>
    </w:hyperlink>
  </w:p>
  <w:p>
    <w:pPr>
      <w:spacing w:after="0" w:before="40"/>
      <w:jc w:val="center"/>
    </w:pPr>
    <w:hyperlink w:history="1" r:id="rId9zfmvpp-nhdixwiqiqs0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gjwl_ivsx4aq-kybqeg" Type="http://schemas.openxmlformats.org/officeDocument/2006/relationships/hyperlink" Target="https://dalil.kg/document/307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5impsu6s4veszqxkb9h" Type="http://schemas.openxmlformats.org/officeDocument/2006/relationships/hyperlink" Target="https://dalil.kg/document/30769" TargetMode="External"/><Relationship Id="rId9zfmvpp-nhdixwiqiqs0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2026-09-23T21:42:52.092Z</dcterms:created>
  <dcterms:modified xsi:type="dcterms:W3CDTF">2026-09-23T21:42:52.092Z</dcterms:modified>
</cp:coreProperties>
</file>

<file path=docProps/custom.xml><?xml version="1.0" encoding="utf-8"?>
<Properties xmlns="http://schemas.openxmlformats.org/officeDocument/2006/custom-properties" xmlns:vt="http://schemas.openxmlformats.org/officeDocument/2006/docPropsVTypes"/>
</file>