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8k1hawuzwhydb1szkg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апреля 2003 года. Регистрационный номер 33-03    г.Бишкек от 13 марта 2003 года № 23        от 13 марта 2003 года № 32                     ПРИКАЗ ГОСУДАРСТВЕННОГО АГЕНТСТВА              ПО РЕГИСТРАЦИИ ПРАВ НА НЕДВИЖИМОЕ ИМУЩЕСТВО                ПРИ ПРАВИТЕЛЬСТВЕ КЫРГЫЗСКОЙ РЕСПУБЛИКИ             И ГОСУДАРСТВЕННОЙ КОМИССИИ ПРИ ПРАВИТЕЛЬСТВЕ         КЫРГЫЗСКОЙ РЕСПУБЛИКИ ПО АРХИТЕКТУРЕ И СТРОИТЕЛЬСТВУ            Об утверждении Инструкции о порядке предоставления            земельных участков под строительство курортных,           лечебно-оздоровительных и туристических объектов                    в Иссык-Кульской курортной зоне    В   целях   обеспечения   исполнения   </w:t>
      </w:r>
      <w:hyperlink w:history="1" r:id="rIdz7koe5ksn5clw2emcgdp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8 августа 2002 года №  538  "Об  утверждении</w:t>
      </w:r>
      <w:hyperlink w:history="1" r:id="rIdurvibmsq6uwg9wbwnlhu4">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порядке предоставления  земельных  участков  всобственность  или  в  аренду на торгах" и поручения  Премьер-министраКыргызской   Республики  Н.Танаева  от  13.01.2003   г.   №  19-30/5,приказываем:  1.   Утвердить   прилагаемую  </w:t>
      </w:r>
      <w:hyperlink w:history="1" r:id="rIdz2jvuxi3rcbbdeezrjj8y">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предоставленияземельных    участков    под   строительство    курортных,    лечебно-оздоровительных  и  туристических объектов в Иссык-Кульской  курортнойзоне.  2.  Иссык-Кульскому  зональному центру по недвижимости  и  земельнымресурсам,  районным управлениям по землеустройству и регистрации  правна  недвижимое имущество Иссык-Кульской области, Областному и районнымуправлениям  по  архитектуре и строительству строго  руководствоватьсятребованиями настоящей Инструкции.  3.   Контроль   за  исполнением  настоящего  приказа  возложить   назаместителя директора Госрегистра Кыргызской Республики Д.Берикбаева изаместителя   председателя   Госкомархстроя   Кыргызской    РеспубликиБ.Назарова.    Министр Кыргызской Республики         Председатель Государственной  по делам местного самоуправления        комиссии при Правительстве  и регионального развития,                  Кыргызской Республики  Директор Государственного            по архитектуре и строительству  агентства по регистрации прав  на недвижимое имущество  при Правительстве  Кыргызской Республики     Т.Омуралиев                                  А.Турсунов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ejzggod5amhkxllabg5">
      <w:r>
        <w:rPr>
          <w:rFonts w:ascii="Arial" w:cs="Arial" w:eastAsia="Arial" w:hAnsi="Arial"/>
          <w:color w:val="132D3F"/>
          <w:sz w:val="16"/>
          <w:szCs w:val="16"/>
          <w:u w:val="single"/>
        </w:rPr>
        <w:t xml:space="preserve">dalil.kg/document/30774</w:t>
      </w:r>
    </w:hyperlink>
  </w:p>
  <w:p>
    <w:pPr>
      <w:spacing w:after="0" w:before="40"/>
      <w:jc w:val="center"/>
    </w:pPr>
    <w:hyperlink w:history="1" r:id="rIdsgex58tmmoit5fodiqp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8k1hawuzwhydb1szkgmm" Type="http://schemas.openxmlformats.org/officeDocument/2006/relationships/hyperlink" Target="https://dalil.kg/document/202591" TargetMode="External"/><Relationship Id="rIdz7koe5ksn5clw2emcgdpb" Type="http://schemas.openxmlformats.org/officeDocument/2006/relationships/hyperlink" Target="https://dalil.kg/document/53721" TargetMode="External"/><Relationship Id="rIdurvibmsq6uwg9wbwnlhu4" Type="http://schemas.openxmlformats.org/officeDocument/2006/relationships/hyperlink" Target="https://dalil.kg/document/12312" TargetMode="External"/><Relationship Id="rIdz2jvuxi3rcbbdeezrjj8y" Type="http://schemas.openxmlformats.org/officeDocument/2006/relationships/hyperlink" Target="https://dalil.kg/document/3077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ejzggod5amhkxllabg5" Type="http://schemas.openxmlformats.org/officeDocument/2006/relationships/hyperlink" Target="https://dalil.kg/document/30774" TargetMode="External"/><Relationship Id="rIdsgex58tmmoit5fodiqp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2026-10-01T01:44:50.701Z</dcterms:created>
  <dcterms:modified xsi:type="dcterms:W3CDTF">2026-10-01T01:44:50.701Z</dcterms:modified>
</cp:coreProperties>
</file>

<file path=docProps/custom.xml><?xml version="1.0" encoding="utf-8"?>
<Properties xmlns="http://schemas.openxmlformats.org/officeDocument/2006/custom-properties" xmlns:vt="http://schemas.openxmlformats.org/officeDocument/2006/docPropsVTypes"/>
</file>