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luh3i7w2a97cfuot8sx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7  июля 2004 года. Регистрационный номер 75-04                                                  Утверждена                                        </w:t>
      </w:r>
      <w:hyperlink w:history="1" r:id="rIdec4wolhsswjbghp0myeg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юстиции                                            Кыргызской Республики                                            от  7 июля 2004 г №106                                                                                                    ИНСТРУКЦИЯ              о порядке совершения нотариальных действий                   нотариусами Кыргызской Республики                (В редакции Приказов Министерства юстиции КР  от </w:t>
      </w:r>
      <w:hyperlink w:history="1" r:id="rIdkivh42ix7advphhwf-0wy">
        <w:r>
          <w:rPr>
            <w:rFonts w:ascii="Arial" w:cs="Arial" w:eastAsia="Arial" w:hAnsi="Arial"/>
            <w:color w:val="1D4ED8"/>
            <w:sz w:val="24"/>
            <w:szCs w:val="24"/>
            <w:u w:val="single"/>
          </w:rPr>
          <w:t xml:space="preserve">28 апреля 2005 года № 44</w:t>
        </w:r>
      </w:hyperlink>
      <w:r>
        <w:rPr>
          <w:rFonts w:ascii="Arial" w:cs="Arial" w:eastAsia="Arial" w:hAnsi="Arial"/>
          <w:sz w:val="24"/>
          <w:szCs w:val="24"/>
        </w:rPr>
        <w:t xml:space="preserve">, </w:t>
      </w:r>
      <w:hyperlink w:history="1" r:id="rIdq9cn4jxjsgo3q3wyxaio_">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w:t>
      </w:r>
      <w:hyperlink w:history="1" r:id="rIdjsoe1eyvs1avs27jnxvk7">
        <w:r>
          <w:rPr>
            <w:rFonts w:ascii="Arial" w:cs="Arial" w:eastAsia="Arial" w:hAnsi="Arial"/>
            <w:color w:val="1D4ED8"/>
            <w:sz w:val="24"/>
            <w:szCs w:val="24"/>
            <w:u w:val="single"/>
          </w:rPr>
          <w:t xml:space="preserve"> от 22 декабря 2006 года № 147</w:t>
        </w:r>
      </w:hyperlink>
      <w:r>
        <w:rPr>
          <w:rFonts w:ascii="Arial" w:cs="Arial" w:eastAsia="Arial" w:hAnsi="Arial"/>
          <w:sz w:val="24"/>
          <w:szCs w:val="24"/>
        </w:rPr>
        <w:t xml:space="preserve">, </w:t>
      </w:r>
      <w:hyperlink w:history="1" r:id="rIdesmfb5rulguhpwmpp6fuc">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w:t>
      </w:r>
      <w:hyperlink w:history="1" r:id="rIdx2p7k0kpajyxtqf7lrctv">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w:t>
      </w:r>
      <w:hyperlink w:history="1" r:id="rIdurlny-b5oac7yfqactvii">
        <w:r>
          <w:rPr>
            <w:rFonts w:ascii="Arial" w:cs="Arial" w:eastAsia="Arial" w:hAnsi="Arial"/>
            <w:color w:val="1D4ED8"/>
            <w:sz w:val="24"/>
            <w:szCs w:val="24"/>
            <w:u w:val="single"/>
          </w:rPr>
          <w:t xml:space="preserve">29 апреля 2009 года N 102</w:t>
        </w:r>
      </w:hyperlink>
      <w:r>
        <w:rPr>
          <w:rFonts w:ascii="Arial" w:cs="Arial" w:eastAsia="Arial" w:hAnsi="Arial"/>
          <w:sz w:val="24"/>
          <w:szCs w:val="24"/>
        </w:rPr>
        <w:t xml:space="preserve">)                                 РАЗДЕЛ I                            ОБЩИЕ ПОЛОЖЕНИЯ      1. В соответствии со статьей 28 </w:t>
      </w:r>
      <w:hyperlink w:history="1" r:id="rId9_1mstwsaxpo20a41f6x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частные нотариусы совершают следующие нотариальные действия:     1) удостоверяют сделки (договоры, завещания, доверенности и др.);     2) выдают свидетельства о праве собственности на долю в общем иму-ществе супругов;     3) свидетельствуют верность копий документов и выписок из них;     4) свидетельствуют подлинность подписи на документах;     5) свидетельствуют  верность перевода документов с одного языка надругой;     6) удостоверяют факт нахождения гражданина в живых;     7) удостоверяют факт нахождения гражданина в определенном месте;     8) удостоверяют  тождественность гражданина с лицом,  изображеннымна фотографии;     9) удостоверяют время предъявления документов;     10) передают заявления физических и юридических лиц  другим  физи-ческим и юридическим лицам;     11) принимают в депозит денежные суммы и ценные бумаги;     12) совершают исполнительные надписи;     13) совершают протесты векселей;     14) предъявляют чеки к платежу и удостоверяют неоплату чеков;     15) принимают на хранение документы;     16) совершают морские протесты;     17) обеспечивают доказательства.     Законодательными актами  Кыргызской  Республики могут быть предус-мотрены и иные нотариальные действия.     2. В  соответствии  со  статьей 29 </w:t>
      </w:r>
      <w:hyperlink w:history="1" r:id="rIdmldtgviyq9va3t_8euqs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нотариусы,  работающие в государственных нотариальных конто-рах,  совершают  нотариальные  действия,  предусмотренные п.1 настоящейИнструкции, а также:     - налагают и снимают запрещения отчуждения имущества;     - принимают меры к охране наследственного имущества;     - выдают свидетельства о праве на наследство.     Свидетельство о праве собственности в случае смерти одного из суп-ругов выдается государственной нотариальной конторой, в компетенцию ко-торой входит оформление наследственных прав.     3. В соответствии со статьей 1 </w:t>
      </w:r>
      <w:hyperlink w:history="1" r:id="rId2xksplowjbhbzjjrclpn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руководствуются в  своей  деятельности  </w:t>
      </w:r>
      <w:hyperlink w:history="1" r:id="rIdsxcigoaoo-id19k1ye9v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w:t>
      </w:r>
      <w:hyperlink w:history="1" r:id="rIdxrzf7g5zr6ejapqdlszq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идругими законодательными актами Кыргызской Республики, приказами и инс-трукциями  Министерства юстиции Кыргызской Республики,  а также актами,издаваемыми другими органами государственной власти  и  органами  госу-дарственного управления в пределах их компетенции.     Нотариусы применяют в  установленных  случаях  и  законодательстводругих государств.     4. Нотариусы  обязаны  соблюдать  тайну  совершаемых  нотариальныхдействий.     Справки о совершенных нотариальных действиях и документы  и  копиидокументов выдаются только гражданам и юридическим лицам,  по поручениюили в отношении которых совершались нотариальные действия.     Справки о завещаниях (о наличии завещания,  его содержании и т.п.)выдаются завещателю,  а после его смерти наследникам по завещанию и  позакону по предъявлении свидетельства о смерти, актовой записи о регист-рации смерти. По требованию суда, прокуратуры, органов следствия и доз-нания  справки о совершенных нотариальных действиях и документы и копиидокументов выдаются в связи с находящимися в их производстве уголовнымиили гражданскими делами.     Справки и документы и копии документов нотариусами  выдаются  лишьпо  письменному  требованию указанных органов скрепленных печатью соот-ветствующих органов.     Правила о  соблюдении тайны нотариальных действий распространяютсятакже на лиц,  которым о совершенных нотариальных действиях  стало  из-вестно в связи с выполнением ими служебных обязанностей.     Нотариусы, а также лица,  которым о совершенных нотариальных дейс-твиях  стало известно в связи с выполнением ими служебных обязанностей,виновные в нарушении тайны совершаемых нотариальных действий, несут от-ветственность  в  порядке,  установленном  законодательством КыргызскойРеспублики.     5. В соответствии со ст.21 </w:t>
      </w:r>
      <w:hyperlink w:history="1" r:id="rIdnb7bgnwam2basa-lv20p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обязаны оказывать гражданам и юридическим лицам  содейс-твие  в  осуществлении их прав и защите законных интересов,  разъяснитьправа и обязанности,  предупреждать о последствиях совершаемых  нотари-альных действий с тем, чтобы юридическая неосведомленность и другие по-добные обстоятельства не могли быть использованы им во вред.     Нотариусы по  просьбе  граждан и юридических лиц,  обратившихся засовершением нотариальных действий составляют проекты сделок  и  заявле-ний,  изготавливают  копии  документов  и выписок из них,  а также даютразъяснения по вопросам совершения нотариальных действий.     6. Нотариальное  делопроизводство  в нотариальных конторах ведетсяна кыргызском или русском языках.     Если обратившееся  за  совершением  нотариального действия лицо незнает языка,  на котором ведется делопроизводство,  тексты  оформляемыхдокументов должны быть переведены ему нотариусом или переводчиком.     Если текст оформляемого документа устно переведен лицом, владеющимязыком лица, обратившегося за совершением нотариального действия, нота-риусом устанавливается личность и  проверяется  дееспособность  данноголица.  При  этом нотариус предупреждает об ответственности за достовер-ность перевода и нарушение тайны совершенного  нотариального  действия,свидетельствует подлинность подписи лица,  устно осуществившего переводтекста оформляемого документа.  Данное действие не регистрируются в ре-естровом журнале как самостоятельное нотариальное действие.     7. Порядок организации делопроизводства  в  нотариальных  конторахустанавливается Министерством юстиции.                                РАЗДЕЛ II           ОСНОВНЫЕ ПРАВИЛА СОВЕРШЕНИЯ НОТАРИАЛЬНЫХ ДЕЙСТВИЙ      8. Нотариальные действия могут совершаться  в  любой  нотариальнойконторе на всей территории Кыргызской Республики, за исключением случа-ев,  предусмотренных п.п.  </w:t>
      </w:r>
      <w:hyperlink w:history="1" r:id="rIdhxltrtecebba_gse4gies">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wknhv6so4deaicx6rcxo7">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jhifn9jik6krgl40pbupd">
        <w:r>
          <w:rPr>
            <w:rFonts w:ascii="Arial" w:cs="Arial" w:eastAsia="Arial" w:hAnsi="Arial"/>
            <w:color w:val="1D4ED8"/>
            <w:sz w:val="24"/>
            <w:szCs w:val="24"/>
            <w:u w:val="single"/>
          </w:rPr>
          <w:t xml:space="preserve">43</w:t>
        </w:r>
      </w:hyperlink>
      <w:r>
        <w:rPr>
          <w:rFonts w:ascii="Arial" w:cs="Arial" w:eastAsia="Arial" w:hAnsi="Arial"/>
          <w:sz w:val="24"/>
          <w:szCs w:val="24"/>
        </w:rPr>
        <w:t xml:space="preserve">, </w:t>
      </w:r>
      <w:hyperlink w:history="1" r:id="rId6w2tvkw5gskgfoh41ulo1">
        <w:r>
          <w:rPr>
            <w:rFonts w:ascii="Arial" w:cs="Arial" w:eastAsia="Arial" w:hAnsi="Arial"/>
            <w:color w:val="1D4ED8"/>
            <w:sz w:val="24"/>
            <w:szCs w:val="24"/>
            <w:u w:val="single"/>
          </w:rPr>
          <w:t xml:space="preserve">69</w:t>
        </w:r>
      </w:hyperlink>
      <w:r>
        <w:rPr>
          <w:rFonts w:ascii="Arial" w:cs="Arial" w:eastAsia="Arial" w:hAnsi="Arial"/>
          <w:sz w:val="24"/>
          <w:szCs w:val="24"/>
        </w:rPr>
        <w:t xml:space="preserve">, </w:t>
      </w:r>
      <w:hyperlink w:history="1" r:id="rIds9dqgxfue4xt-ym2hpqtn">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cj56k_w-ioa9w5fnjay4m">
        <w:r>
          <w:rPr>
            <w:rFonts w:ascii="Arial" w:cs="Arial" w:eastAsia="Arial" w:hAnsi="Arial"/>
            <w:color w:val="1D4ED8"/>
            <w:sz w:val="24"/>
            <w:szCs w:val="24"/>
            <w:u w:val="single"/>
          </w:rPr>
          <w:t xml:space="preserve">81</w:t>
        </w:r>
      </w:hyperlink>
      <w:r>
        <w:rPr>
          <w:rFonts w:ascii="Arial" w:cs="Arial" w:eastAsia="Arial" w:hAnsi="Arial"/>
          <w:sz w:val="24"/>
          <w:szCs w:val="24"/>
        </w:rPr>
        <w:t xml:space="preserve">, </w:t>
      </w:r>
      <w:hyperlink w:history="1" r:id="rIdeeaop3gtc_p1-4_ymqzeh">
        <w:r>
          <w:rPr>
            <w:rFonts w:ascii="Arial" w:cs="Arial" w:eastAsia="Arial" w:hAnsi="Arial"/>
            <w:color w:val="1D4ED8"/>
            <w:sz w:val="24"/>
            <w:szCs w:val="24"/>
            <w:u w:val="single"/>
          </w:rPr>
          <w:t xml:space="preserve">83</w:t>
        </w:r>
      </w:hyperlink>
      <w:r>
        <w:rPr>
          <w:rFonts w:ascii="Arial" w:cs="Arial" w:eastAsia="Arial" w:hAnsi="Arial"/>
          <w:sz w:val="24"/>
          <w:szCs w:val="24"/>
        </w:rPr>
        <w:t xml:space="preserve">, </w:t>
      </w:r>
      <w:hyperlink w:history="1" r:id="rIdprl3qfk8iragn-s5woohh">
        <w:r>
          <w:rPr>
            <w:rFonts w:ascii="Arial" w:cs="Arial" w:eastAsia="Arial" w:hAnsi="Arial"/>
            <w:color w:val="1D4ED8"/>
            <w:sz w:val="24"/>
            <w:szCs w:val="24"/>
            <w:u w:val="single"/>
          </w:rPr>
          <w:t xml:space="preserve">88</w:t>
        </w:r>
      </w:hyperlink>
      <w:r>
        <w:rPr>
          <w:rFonts w:ascii="Arial" w:cs="Arial" w:eastAsia="Arial" w:hAnsi="Arial"/>
          <w:sz w:val="24"/>
          <w:szCs w:val="24"/>
        </w:rPr>
        <w:t xml:space="preserve">, </w:t>
      </w:r>
      <w:hyperlink w:history="1" r:id="rIdvnzzzutvkasmqd0shnbum">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gybwd6bggp-bydifupome">
        <w:r>
          <w:rPr>
            <w:rFonts w:ascii="Arial" w:cs="Arial" w:eastAsia="Arial" w:hAnsi="Arial"/>
            <w:color w:val="1D4ED8"/>
            <w:sz w:val="24"/>
            <w:szCs w:val="24"/>
            <w:u w:val="single"/>
          </w:rPr>
          <w:t xml:space="preserve">90</w:t>
        </w:r>
      </w:hyperlink>
      <w:r>
        <w:rPr>
          <w:rFonts w:ascii="Arial" w:cs="Arial" w:eastAsia="Arial" w:hAnsi="Arial"/>
          <w:sz w:val="24"/>
          <w:szCs w:val="24"/>
        </w:rPr>
        <w:t xml:space="preserve">, </w:t>
      </w:r>
      <w:hyperlink w:history="1" r:id="rIdz1q9huk6uupjy4f7aiv2i">
        <w:r>
          <w:rPr>
            <w:rFonts w:ascii="Arial" w:cs="Arial" w:eastAsia="Arial" w:hAnsi="Arial"/>
            <w:color w:val="1D4ED8"/>
            <w:sz w:val="24"/>
            <w:szCs w:val="24"/>
            <w:u w:val="single"/>
          </w:rPr>
          <w:t xml:space="preserve">94</w:t>
        </w:r>
      </w:hyperlink>
      <w:r>
        <w:rPr>
          <w:rFonts w:ascii="Arial" w:cs="Arial" w:eastAsia="Arial" w:hAnsi="Arial"/>
          <w:sz w:val="24"/>
          <w:szCs w:val="24"/>
        </w:rPr>
        <w:t xml:space="preserve">,</w:t>
      </w:r>
      <w:hyperlink w:history="1" r:id="rIdv13xqgmalgq8hyea8hjc1">
        <w:r>
          <w:rPr>
            <w:rFonts w:ascii="Arial" w:cs="Arial" w:eastAsia="Arial" w:hAnsi="Arial"/>
            <w:color w:val="1D4ED8"/>
            <w:sz w:val="24"/>
            <w:szCs w:val="24"/>
            <w:u w:val="single"/>
          </w:rPr>
          <w:t xml:space="preserve">122</w:t>
        </w:r>
      </w:hyperlink>
      <w:r>
        <w:rPr>
          <w:rFonts w:ascii="Arial" w:cs="Arial" w:eastAsia="Arial" w:hAnsi="Arial"/>
          <w:sz w:val="24"/>
          <w:szCs w:val="24"/>
        </w:rPr>
        <w:t xml:space="preserve">,  </w:t>
      </w:r>
      <w:hyperlink w:history="1" r:id="rIdroqyd3knpl64ciwgvqb6y">
        <w:r>
          <w:rPr>
            <w:rFonts w:ascii="Arial" w:cs="Arial" w:eastAsia="Arial" w:hAnsi="Arial"/>
            <w:color w:val="1D4ED8"/>
            <w:sz w:val="24"/>
            <w:szCs w:val="24"/>
            <w:u w:val="single"/>
          </w:rPr>
          <w:t xml:space="preserve">137</w:t>
        </w:r>
      </w:hyperlink>
      <w:r>
        <w:rPr>
          <w:rFonts w:ascii="Arial" w:cs="Arial" w:eastAsia="Arial" w:hAnsi="Arial"/>
          <w:sz w:val="24"/>
          <w:szCs w:val="24"/>
        </w:rPr>
        <w:t xml:space="preserve">,  </w:t>
      </w:r>
      <w:hyperlink w:history="1" r:id="rIdsjjxkyrjs0dh8ht4gy_0m">
        <w:r>
          <w:rPr>
            <w:rFonts w:ascii="Arial" w:cs="Arial" w:eastAsia="Arial" w:hAnsi="Arial"/>
            <w:color w:val="1D4ED8"/>
            <w:sz w:val="24"/>
            <w:szCs w:val="24"/>
            <w:u w:val="single"/>
          </w:rPr>
          <w:t xml:space="preserve">139</w:t>
        </w:r>
      </w:hyperlink>
      <w:r>
        <w:rPr>
          <w:rFonts w:ascii="Arial" w:cs="Arial" w:eastAsia="Arial" w:hAnsi="Arial"/>
          <w:sz w:val="24"/>
          <w:szCs w:val="24"/>
        </w:rPr>
        <w:t xml:space="preserve">, </w:t>
      </w:r>
      <w:hyperlink w:history="1" r:id="rIdo-ejc6uqwyfpzcnuzbaxn">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lrjkardfgsg6l2q9ki93-">
        <w:r>
          <w:rPr>
            <w:rFonts w:ascii="Arial" w:cs="Arial" w:eastAsia="Arial" w:hAnsi="Arial"/>
            <w:color w:val="1D4ED8"/>
            <w:sz w:val="24"/>
            <w:szCs w:val="24"/>
            <w:u w:val="single"/>
          </w:rPr>
          <w:t xml:space="preserve">154</w:t>
        </w:r>
      </w:hyperlink>
      <w:r>
        <w:rPr>
          <w:rFonts w:ascii="Arial" w:cs="Arial" w:eastAsia="Arial" w:hAnsi="Arial"/>
          <w:sz w:val="24"/>
          <w:szCs w:val="24"/>
        </w:rPr>
        <w:t xml:space="preserve">, </w:t>
      </w:r>
      <w:hyperlink w:history="1" r:id="rIds3nibct5vj0epe4m0_r1i">
        <w:r>
          <w:rPr>
            <w:rFonts w:ascii="Arial" w:cs="Arial" w:eastAsia="Arial" w:hAnsi="Arial"/>
            <w:color w:val="1D4ED8"/>
            <w:sz w:val="24"/>
            <w:szCs w:val="24"/>
            <w:u w:val="single"/>
          </w:rPr>
          <w:t xml:space="preserve">179</w:t>
        </w:r>
      </w:hyperlink>
      <w:r>
        <w:rPr>
          <w:rFonts w:ascii="Arial" w:cs="Arial" w:eastAsia="Arial" w:hAnsi="Arial"/>
          <w:sz w:val="24"/>
          <w:szCs w:val="24"/>
        </w:rPr>
        <w:t xml:space="preserve">, </w:t>
      </w:r>
      <w:hyperlink w:history="1" r:id="rId2ydga3wjffqfxbnqflglk">
        <w:r>
          <w:rPr>
            <w:rFonts w:ascii="Arial" w:cs="Arial" w:eastAsia="Arial" w:hAnsi="Arial"/>
            <w:color w:val="1D4ED8"/>
            <w:sz w:val="24"/>
            <w:szCs w:val="24"/>
            <w:u w:val="single"/>
          </w:rPr>
          <w:t xml:space="preserve">181</w:t>
        </w:r>
      </w:hyperlink>
      <w:r>
        <w:rPr>
          <w:rFonts w:ascii="Arial" w:cs="Arial" w:eastAsia="Arial" w:hAnsi="Arial"/>
          <w:sz w:val="24"/>
          <w:szCs w:val="24"/>
        </w:rPr>
        <w:t xml:space="preserve">, </w:t>
      </w:r>
      <w:hyperlink w:history="1" r:id="rIdnmh4qldacwylanfx1id0g">
        <w:r>
          <w:rPr>
            <w:rFonts w:ascii="Arial" w:cs="Arial" w:eastAsia="Arial" w:hAnsi="Arial"/>
            <w:color w:val="1D4ED8"/>
            <w:sz w:val="24"/>
            <w:szCs w:val="24"/>
            <w:u w:val="single"/>
          </w:rPr>
          <w:t xml:space="preserve">186</w:t>
        </w:r>
      </w:hyperlink>
      <w:r>
        <w:rPr>
          <w:rFonts w:ascii="Arial" w:cs="Arial" w:eastAsia="Arial" w:hAnsi="Arial"/>
          <w:sz w:val="24"/>
          <w:szCs w:val="24"/>
        </w:rPr>
        <w:t xml:space="preserve"> настоящей Инструкции, и другихслучаев,  когда согласно законодательству Кыргызской Республики нотари-альное  действие должно быть совершено в определенной нотариальной кон-торе.     9. Нотариальные действия совершаются в помещении нотариальной кон-торы. В отдельных случаях по просьбе физических и юридических лиц нота-риальные действия могут быть совершены вне указанного помещения.     Если нотариальные действия совершаются вне помещения  нотариальнойконторы,  то  в  удостоверительной надписи на документе и в реестре длярегистрации нотариальных действий записывается место совершения нотари-ального действия с указанием адреса.     В соответствии с п.3 ст.4 </w:t>
      </w:r>
      <w:hyperlink w:history="1" r:id="rIddas_9n_e_ldnlj5h1236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пошлине", за нотариальное действие, совершенное вне нотари-альной конторы,  государственная пошлина взимается в двойном размере, атакже оплачиваются фактические расходы,  связанные с выездом для совер-шения этих действий. От уплаты государственной пошлины в двойном разме-ре  освобождаются  крестьянские (фермерские) хозяйства,  сельскохозяйс-твенные кооперативы и другие сельские товаропроизводители.  Кроме того,в соответствии со статьей 23 </w:t>
      </w:r>
      <w:hyperlink w:history="1" r:id="rIda807rtwbnhcenwyaegwn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нотариате"при выезде для совершения нотариальных действий нотариус взимает  плат-ные  услуги  по  установленным  ставкам (в государственной нотариальнойконторе).  В частной нотариальной конторе размер оплаты за  оказываемыеуслуги устанавливается по договоренности.     10. Нотариальные действия совершаются при предъявлении всех  необ-ходимых  документов  и уплаты государственной пошлины.  Государственнаяпошлина при совершении нотариального действия в государственной нотари-альной  конторе  уплачивается в соответствующее отделение банка.  Госу-дарственная пошлина в частной нотариальной конторе уплачивается частно-му нотариусу. Частный нотариус перечисляет поступившую за день государс-твенную пошлину  в  доход  государства  в день совершения нотариальногодействия, либо не позднее следующего банковского дня и квитанцию об уп-лате государственной пошлины приобщает к реестру регистрации нотариаль-ных действий.     (В редакции приказов Минюста КР от </w:t>
      </w:r>
      <w:hyperlink w:history="1" r:id="rIdo4afpurbvok28vydu0wcw">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 </w:t>
      </w:r>
      <w:hyperlink w:history="1" r:id="rIdotq5jht-yl5tcfhlhpkev">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11. В соответствии со статьей 35 </w:t>
      </w:r>
      <w:hyperlink w:history="1" r:id="rIdtmpoo_av5fyxofksdyji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совершение нотариальных действий может быть отложено при не-обходимости истребования дополнительных сведений или документов от  фи-зических  и юридических лиц,  или направления документов на экспертизу.Совершение нотариальных действий должно быть отложено,  если в силу За-кона необходимо запросить заинтересованных лиц об отсутствии у них воз-ражений против совершения этих действий. Срок, на который откладываетсясовершение нотариального действия, не может превышать одного месяца.     12. По заявлению заинтересованного лица,оспаривающего в суде правоили факт, за удостоверением которого обратилось другое заинтересованноелицо,  совершение нотариального действия может быть отложено на срок неболее  десяти дней.  Для приостановления совершения нотариального дейс-твия кроме заявления заинтересованного лица  нотариус  истребует  подт-верждение  факта поступления заявления данного лица в суд для оспарива-ния права или факта.  Если в течение этого срока от суда не будет полу-чено  сообщение  о поступлении заявления,  нотариальное действие должнобыть совершено.     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нотариальногодействия приостанавливается до разрешения дела судом.     (В редакции приказа Минюста КР от </w:t>
      </w:r>
      <w:hyperlink w:history="1" r:id="rIdhvj0xjcvl8ekxefbjtpmk">
        <w:r>
          <w:rPr>
            <w:rFonts w:ascii="Arial" w:cs="Arial" w:eastAsia="Arial" w:hAnsi="Arial"/>
            <w:color w:val="1D4ED8"/>
            <w:sz w:val="24"/>
            <w:szCs w:val="24"/>
            <w:u w:val="single"/>
          </w:rPr>
          <w:t xml:space="preserve">22 декабря 2005 года № 147</w:t>
        </w:r>
      </w:hyperlink>
      <w:r>
        <w:rPr>
          <w:rFonts w:ascii="Arial" w:cs="Arial" w:eastAsia="Arial" w:hAnsi="Arial"/>
          <w:sz w:val="24"/>
          <w:szCs w:val="24"/>
        </w:rPr>
        <w:t xml:space="preserve">)     13. В случае получения от суда, прокуратуры, следственных органов,сообщения о поступлении заявления заинтересованного лица, оспаривающегоправо или факт,  об удостоверении которого просит другое заинтересован-ное лицо,  совершение нотариального действия приостанавливается до сня-тия ареста.     14. При  совершении  нотариальных действий нотариусы устанавливаютличность обратившихся за совершением нотариальных действий граждан,  ихпредставителей или представителей юридических лиц.     Личность граждан Кыргызской Республики устанавливается по паспортугражданина Кыргызской Республики.     Личность граждан  Кыргызской  Республики  постоянно проживающих запределами Кыргызской Республики и не имеющие паспорта  гражданина  Кыр-гызской  Республики,  устанавливается  по общегражданскому паспорту приналичии в нем отметки дипломатического представительства  или  консуль-ского  учреждения  о  постановке  на консульский учет или на постоянноеместо жительства и действительного вида на жительство  страны  пребыва-ния, а также о семейном положении. При удостоверении сделок и необходи-мости установления личности собственника отчуждаемого  (закладываемого,передаваемого в пользование) имущества по вышеуказанному паспорту,  но-тариус должен дополнительно истребовать и приобщить к нотариальным  до-кументам  копию  свидетельства  о рождении или выписку из актовой запи-си.     Личность несовершеннолетних,  не достигших 16 лет, устанавливаетсяпо свидетельству о рождении и  подтверждается  законным  представителемили опекуном (попечителем).     Личность военнослужащих устанавливается на основании удостоверенияличности или военного билета,  выдаваемых командованием воинских частейи военных учреждений.     Личность лиц, освободившихся из мест лишения свободы, устанавлива-ется по справке об освобождении.     Личность иностранных граждан и лиц без гражданства, проживающих натерритории Кыргызской Республики, устанавливается по виду на жительствов  Кыргызской Республике или по национальному паспорту,  или иным доку-ментам, предусмотренным законодательством Кыргызской Республики.     Удостоверение личности при свидетельствовании верности копий доку-ментов и выписок из них не обязательно.     (В редакции  приказов  Минюста КР от </w:t>
      </w:r>
      <w:hyperlink w:history="1" r:id="rIdujzwnktho-3fpqvchuipn">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w:t>
      </w:r>
      <w:hyperlink w:history="1" r:id="rIdidax-11debg9rfkvvou-e">
        <w:r>
          <w:rPr>
            <w:rFonts w:ascii="Arial" w:cs="Arial" w:eastAsia="Arial" w:hAnsi="Arial"/>
            <w:color w:val="1D4ED8"/>
            <w:sz w:val="24"/>
            <w:szCs w:val="24"/>
            <w:u w:val="single"/>
          </w:rPr>
          <w:t xml:space="preserve">17</w:t>
        </w:r>
      </w:hyperlink>
      <w:hyperlink w:history="1" r:id="rIdws3jiiervv5i7rzzrrpaq">
        <w:r>
          <w:rPr>
            <w:rFonts w:ascii="Arial" w:cs="Arial" w:eastAsia="Arial" w:hAnsi="Arial"/>
            <w:color w:val="1D4ED8"/>
            <w:sz w:val="24"/>
            <w:szCs w:val="24"/>
            <w:u w:val="single"/>
          </w:rPr>
          <w:t xml:space="preserve">мая 2007 года № 63</w:t>
        </w:r>
      </w:hyperlink>
      <w:r>
        <w:rPr>
          <w:rFonts w:ascii="Arial" w:cs="Arial" w:eastAsia="Arial" w:hAnsi="Arial"/>
          <w:sz w:val="24"/>
          <w:szCs w:val="24"/>
        </w:rPr>
        <w:t xml:space="preserve">)     14. При  совершении  нотариальных действий нотариусы устанавливаютличность обратившихся за совершением нотариальных действий граждан,  ихпредставителей или представителей юридических лиц.     Личность граждан Кыргызской Республики устанавливается по паспортуили удостоверению личности гражданина Кыргызской Республики.     Личность несовершеннолетних,  не достигших 16 лет, устанавливаетсяпо свидетельству о рождении и  подтверждается  законным  представителемили опекуном (попечителем).     Личность военнослужащих устанавливается на основании удостоверенияличности или военного билета,  выдаваемых командованием воинских частейи военных учреждений.     Личность лиц, освободившихся из мест лишения свободы, устанавлива-ется по справке об освобождении.     Личность иностранных граждан и лиц без гражданства, проживающих натерритории Кыргызской Республики, устанавливается по виду на жительствов  Кыргызской Республике или по национальному паспорту,  или иным доку-ментам, предусмотренным законодательством Кыргызской Республики.     Удостоверение личности при свидетельствовании верности копий доку-ментов и выписок из них не обязательно.     (В редакции приказа Минюста КР от )     15. В  соответствии со ст.37 </w:t>
      </w:r>
      <w:hyperlink w:history="1" r:id="rIdbbld6e4lr5g660zid0qq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 удостоверении сделок  выясняется  дееспособность  граждан  ипроверяется правоспособность юридических лиц,  участвующих в сделках. Вслучае совершения сделки представителем проверяются его полномочия.     16. Нотариально  удостоверяемые  сделки,  а также заявления и иныедокументы подписываются в присутствии нотариуса. Если сделка, заявлениеили иной документ подписаны в отсутствие нотариуса,  подписавший долженповторно расписаться в присутствии нотариуса.     17. Если  гражданин  вследствие физических недостатков болезни илипо каким-либо иным причинам не может  собственноручно  расписаться,  поего поручению,  в его присутствии и в присутствии нотариуса сделку, за-явление или иной документ может подписать другой гражданин с  указаниемпричин,  в  силу  которых документ не мог быть подписан собственноручногражданином, обратившимся для совершения нотариального действия.     Если гражданин,  обратившийся  для  совершения нотариального дейс-твия,  неграмотный или слепой,  нотариус,  кроме того,  прочитывает емутекст документа, о чем на документе делает отметку.     Если обратившийся для совершения  нотариального  действия  глухой,немой  или глухонемой гражданин,  то при совершении нотариального дейс-твия обязательно должно присутствовать грамотное  лицо,  которое  можетобъясниться с ним и удостоверить своей подписью, что содержание сделки,заявления или иного документа соответствует  воле  участвующего  в  нейглухого, немого или глухонемого.</w:t>
      </w:r>
      <w:r>
        <w:rPr>
          <w:rFonts w:ascii="Arial" w:cs="Arial" w:eastAsia="Arial" w:hAnsi="Arial"/>
          <w:sz w:val="24"/>
          <w:szCs w:val="24"/>
        </w:rPr>
        <w:t xml:space="preserve">     18. В соответствии со ст.20 </w:t>
      </w:r>
      <w:hyperlink w:history="1" r:id="rIdkupcwqkqroy7ob1-9e1i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вправе  истребовать  от физических и юридических лицсведения и документы, необходимые для совершения нотариальных действий.Соответствующие  сведения  и документы должны быть представлены в срок,указанный нотариусом. Этот срок не может превышать 10 дней.     В соответствии со ст.6 </w:t>
      </w:r>
      <w:hyperlink w:history="1" r:id="rIdmxzpv9yjt1d3c9xgquf8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нотариате",нотариусы не вправе совершать нотариальные действия на свое  имя  и  отсвоего  имени,  на имя и от имени своей супруги (своего супруга),  их исвоих родственников (родителей,  детей,  внуков, братьев, сестер, деда,бабки),  а  также совершать нотариальные действия на имя и от имени ра-ботников данной нотариальной конторы,  работников, состоящих в трудовыхотношениях с нотариусом.  Нотариальные действия в указанных случаях со-вершаются в любой другой нотариальной конторе.     Нотариальные действия, совершенные с нарушением указанных в насто-ящем пункте правил, являются недействительными.     19. Нотариусы  не  принимают  для совершения нотариальных действийдокументы,  имеющие подчистки либо приписки,  зачеркнутые слова и  иныенеоговоренные исправления, а также документы, исполненные карандашом.     Если представленные документы изложены на двух и  более  отдельныхлистах,  они должны быть прошнурованы,  листы их пронумерованы, а коли-чество прошнурованных листов заверено подписью должностного лица и  пе-чатью юридического лица, выдавшего документы.     Текст нотариально удостоверяемых сделок должен быть написан ясно ичетко, относящиеся к содержанию документа числа и сроки обозначены хотябы один раз словами,  а наименования юридических лиц - без сокращений суказанием юридических адресов (в необходимых случаях - также номера те-кущего (расчетного) счета и отделения банка). Фамилии, имена и отчестваграждан должны быть написаны полностью с указанием места их жительства.При удостоверении сделок от имени иностранных граждан указывается и  ихгражданство.     Незаполненные до конца строки и другие свободные места на докумен-тах  прочеркиваются,  за  исключением  документов,  предназначенных длядействия за границей, в которых прочерки не допускаются.     Приписки и поправки, имеющие существенное значение для сути оформ-ленного документа (влияющие на условия сделки, изменяющие данные участ-ников сделки и т.п.), должны быть оговорены и письменно подтверждены надокументе подписями участников сделки или другими лицами, обратившимисяза совершением нотариального действия,  а также в конце удостоверитель-ной надписи подписью нотариуса и печатью нотариуса.     Нотариус по  своей  инициативе или по просьбе заинтересованных лицможет исправить лишь явные описки или явные арифметические ошибки, иныетехнические ошибки,  не меняющие существа удостоверенного или выданногодокумента. Такие приписки и поправки должны быть оговорены нотариусом вконце удостоверительной надписи подписью нотариуса, скрепленной печатьюнотариуса.     При этом  исправления должны быть сделаны так,  чтобы все ошибочнонаписанное,  а затем зачеркнутое можно было прочесть  в  первоначальномтексте.     Исправления, сделанные в тексте документа, который не подписывает-ся  сторонами,  в  конце удостоверительной надписи оговариваются тольконотариусом (ошибочно написанное "..." не читать,  написанному "..." ве-рить,  исправленному "..." верить) и подтверждаются его подписью с при-ложением гербовой печати.     В случае  лишения  или  приостановления действия лицензии частногонотариуса при  необходимости  исправления могут быть сделаны государст-венным нотариусом,  если  документы были переданы частным нотариусом нахранение в архив государственной нотариальной конторы по месту нахожде-ния своего округа.     Если документ,  подлежащий удостоверению или засвидетельствованию,изложен неправильно или неграмотно,  нотариус предлагает  обратившемусялицу исправить его или составить новый.  По просьбе обратившегося лица,документ может быть составлен нотариусом (п.5 настоящей Инструкции).     В случаях,  когда удостоверяемые, выдаваемые или свидетельствуемыедокументы изложены на нескольких  отдельных  листах,  они  должны  бытьпрошнурованы,  листы их пронумерованы. Количество прошнурованных листовзаверяется подписью нотариуса с приложением гербовой печати.     (В редакции приказа Минюста КР от </w:t>
      </w:r>
      <w:hyperlink w:history="1" r:id="rId34_a6fmlldurtcgsehqwh">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     20. Изложение текста доверенности или заявления допускается телег-рафным языком,  если не изменяет смысла доверенности или заявления. Те-леграммы-доверенности, телеграммы-заявления не отличаются от других до-веренностей,  заявлений по содержанию, характеризуются только формой ихпередачи поверенному или заинтересованному лицу,  без знаков препинанияи союзов. Телеграмма-доверенность, телеграмма-заявление должна состоятьиз  текста  доверенности (заявления) и текста удостоверительной надписинотариуса (допускается сокращенный телеграфный  вариант),  с  указаниемфамилий нотариуса и оператора,  подтверждающего подпись нотариуса и на-личие оттиска печати нотариуса. Получение телеграммы-доверенности и те-леграммы-заявления должно быть надлежаще оформлено учреждениями связи всоответствии с законодательством о  связи  (наличие  штампа  учреждениясвязи, календарной даты, подписи и фамилии лица, принявшего телеграмму,и иные реквизиты).     21. При  удостоверении  сделок,  свидетельствовании верности копийдокументов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  совершаютсяудостоверительные надписи по формам, утвержденным Министерством юстицииКыргызской Республики,  за подписью нотариуса и с приложением  гербовойпечати нотариальной конторы, часть оттиска которой должна находиться налевом нижнем углу удостоверительной надписи.     Текст удостоверительной  надписи может быть отпечатан или ясно на-писан от руки,  подчистки не допускаются,  незаполненные  места  должныбыть  прочеркнуты,  приписки  и иные исправления оговорены по правилам,изложенным в пункте 20 настоящей Инструкции.     Для совершения удостоверительных надписей могут применяться штампыс текстом соответствующей надписи.     Если удостоверительная надпись не умещается на соответствующем до-кументе,  она может быть продолжена или изложена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ипронумеровываются,  количество  листов  заверяется подписью нотариуса сприложением гербовой печати нотариальной конторы.     Для изложения  удостоверительной надписи или ее продолжения допус-кается также подклейка листа  бумаги  с  приложением  гербовой  печати,часть оттиска которой должна находиться на подклеенном листе.     В удостоверительных надписях при освобождении от уплаты государст-венной пошлины  делать ссылку на статью Закона Кыргызской Республики "Огосударственной пошлине",  например при удостоверении доверенностей дляполучения пенсий  или  пособий указать "Освобожден от уплаты государст-венной пошлины  на  основании  п.3 ст.6 Закона Кыргызской Республики "Огосударственной пошлине.     (В редакции приказа Минюста КР от </w:t>
      </w:r>
      <w:hyperlink w:history="1" r:id="rIdhyolsfuuolpv6pr2hc4ul">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22. В подтверждение права наследования, права собственности, удос-товерения  фактов нахождения гражданина в живых и в определенном месте,тождественности гражданина с лицом,  изображенным на фотографии, приня-тия на хранение документов выдаются соответствующие свидетельства.     23. Нотариусы,  обнаружив при совершении нотариальных действий на-рушение законности гражданами или отдельными должностными лицами, сооб-щают об этом для принятия необходимых мер соответствующим предприятиям,учреждениям, организациям или прокурору.     О сделанном прокурору сообщении нотариус доводит до  сведения  Ми-нистра юстиции Кыргызской Республики,  начальника областного управленияюстиции.     Если подлинность представленного документа вызывает сомнение,  но-тариусы вправе задержать этот документ и направить его на экспертизу.     О направлении документа на экспертизу нотариус выносит постановле-ние, в котором указываются:     - дата вынесения постановления;     - фамилия, инициалы нотариуса, вынесшего постановление, и наимено-вание нотариальной конторы;     - наименование документа, на чье имя он выдан;     - кем (фамилия, имя, отчество, место жительства) представлен доку-мент для совершения нотариального действия;     - обстоятельства, вызвавшие необходимость направления документа наэкспертизу;     - куда  (какому  экспертному учреждению) направляется документ дляпроизводства экспертизы;     - вопросы, по которым требуется заключение эксперта.     24. Нотариусы:     - отказывают в совершении нотариального действия,  если совершениетакого действия противоречит закону (действие  не  подлежит  совершениюнотариальным  органом  либо  подлежит  совершению в другой нотариальнойконторе,  с просьбой о совершении нотариального действия обратилось не-дееспособное  лицо либо представитель,  не имеющий необходимых полномо-чий);  сделка, совершаемая от имени юридического лица, противоречит це-лям, указанным в его уставе или положении; сделка не соответствует тре-бованиям закона или совершается с целью,  заведомо противной  интересамгосударства  и общества;  за совершением нотариального действия обрати-лось лицо хотя и дееспособное,  но находящееся в данный момент в  такомсостоянии, что не понимает значения своих действий или не может руково-дить ими (например:  в состоянии алкогольного, наркотического опьяненияи др.) и т.п.);     - не принимают для совершения нотариальных действий документы, ес-ли  они не соответствуют требованиям законодательства или содержат све-дения, порочащие честь и достоинство граждан.     Нотариусы по требованию лица, которому отказано в совершении нота-риального действия, должны изложить причины отказа в письменной форме иразъяснить порядок его обжалования.  В этих случаях нотариус не позднееследующего рабочего дня выносит постановление об  отказе  в  совершениинотариального действия.     В постановлении об отказе должны быть указаны:     - дата вынесения постановления;     - фамилия, инициалы нотариуса, вынесшего постановление, и наимено-вание нотариальной конторы;     - фамилия,  имя, отчество гражданина, обратившегося для совершениянотариального действия, место его жительства (наименование и адрес юри-дического лица);     - о совершении какого нотариального действия просит обратившийся;     - мотивы,  по которым отказано в совершении нотариального действия(со ссылкой на законодательство);     - порядок и сроки обжалования отказа.     Постановление об  отказе в совершении нотариального действия можетбыть обжаловано в районный суд по месту нахождения нотариальной конторыв десятидневный срок.     25. Все нотариальные действия,  совершаемые нотариусами, регистри-руются в реестре для регистрации нотариальных действий. Независимо отколичества удостоверяемых  и  свидетельствуемых  экземпляров документовпри совершении нотариальных действий, нотариальному действию присваива-ется один порядковый номер, с записью в реестре количества удостоверен-ных и засвидетельствованных документов, за исключением свидетельствова-ния верности  копий документов и свидетельствования подлинности подписина  банковских  карточках. Номер,  под  которым  нотариальное  действиезарегистрировано в реестре, указывается в выдаваемых нотариусом документах и в удостоверительных надписях.     Реестры должны быть прошнурованы,  листы их  пронумерованы.  Коли-чество  листов должно быть заверено подписью работника Министерства юс-тиции Кыргызской Республики,  областных управлений юстиции. Подпись ра-ботника скрепляется печатью соответствующего органа юстиции.     Запись нотариального действия в  реестре  производится  нотариусомили иным работником нотариальной конторы только после того, как удосто-верительная надпись или выдаваемый нотариальной конторой документ  под-писан нотариусом. Запись в реестре карандашом не допускается. Подчисткив реестре не допускаются, поправки должны быть оговорены и подтвержденыподписью нотариуса.     В случае  выявления в реестре ошибок в записи или ошибок в нумера-ции нотариальных  действий и исправления записи нотариального действия,а также необходимости аннулирования ошибочно внесенной записи, нотариусделает об этом отметку в реестре, скрепляя ее своей подписью и печатью.      (В редакции приказов Минюста КР от </w:t>
      </w:r>
      <w:hyperlink w:history="1" r:id="rIdaf1a2bwm1k1yzoejse0zr">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 </w:t>
      </w:r>
      <w:hyperlink w:history="1" r:id="rIdgrpp1bbbb1q64bkq8qwbc">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26. Нотариусы  выдают  выписки из реестров для регистрации нотари-альных действий по письменному заявлению граждан и юридических лиц,  попоручению или в отношении которых совершались нотариальные действия,  атакже по письменному требованию суда,  прокуратуры, органов следствия идознания, в связи с находящимися в их производстве уголовными или граж-данскими делами.     Выписка из  реестра регистрируется в реестре нотариальных действийс совершением удостоверительной надписи по установленной форме.     (В редакции приказа Минюста КР от </w:t>
      </w:r>
      <w:hyperlink w:history="1" r:id="rIdpnfk5edncdaq6mdswscel">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w:t>
      </w:r>
      <w:r>
        <w:rPr>
          <w:rFonts w:ascii="Arial" w:cs="Arial" w:eastAsia="Arial" w:hAnsi="Arial"/>
          <w:sz w:val="24"/>
          <w:szCs w:val="24"/>
        </w:rPr>
        <w:t xml:space="preserve">     27. В случае утраты документов,  удостоверенных или выданных нота-риусами по письменным заявлениям граждан и юридических лиц,  от  имени,по поручению или в отношении которых совершались нотариальные действия,дубликаты утраченных документов выдаются учреждениями,  в архивах кото-рых хранятся экземпляры документов.     Государственные нотариальные конторы выдают также дубликаты  заве-щаний,  поступивших  на  хранение  от должностных лиц,  перечисленных вст.27 </w:t>
      </w:r>
      <w:hyperlink w:history="1" r:id="rIdoatz0xc3831h4enoi-f0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Выдача дубликатов документов производится с соблюдением требованийст. 7 и 44 </w:t>
      </w:r>
      <w:hyperlink w:history="1" r:id="rIdhbc9rblzh7ewza98ubc5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Дубликат документа должен содержать весь текст удостоверенного иливыданного документа.     На дубликате  документа  совершается  удостоверительная надпись поустановленной форме.     Дубликат завещания может быть выдан завещателю, а после его смертиуказанным в завещании  наследникам  по  представлении  свидетельства  осмерти завещателя.  В случае смерти наследников, которые были указаны взавещании, дубликат завещания может быть выдан их наследникам по предс-тавлении  ими  свидетельства о смерти завещателя и умершего наследника,после которого они наследуют,  а в необходимых  случаях  и  документов,подтверждающих родственные отношения наследников с наследодателем (еслиэти документы не были представлены ранее).     По представлении указанных документов наследникам умершего гражда-нина может быть выдан и дубликат документа,  подтверждающего принадлеж-ность наследодателю наследственного имущества.     28. Документы,  на основании которых совершены нотариальные  дейс-твия,  приобщаются  к  оставляемому  в  нотариальной конторе экземплярусделки,  свидетельства о праве на наследство и т.п.  При  необходимостивозврата подлинных документов (например,  свидетельств о рождении, бра-ке,  смерти) лицам,  представившим их,  в нотариальной конторе остаютсякопии этих документов. Копии представляются заинтересованным лицам или,по их просьбе,  изготавливаются работником нотариальной конторы и заве-ряются подписью нотариуса.     Документы, удостоверяющие личность обратившихся за совершением но-тариальных  действий граждан и юридических лиц возвращаются представив-шим их лицам без оставления копий, но в реестре записываются наименова-ние документа,  его номер, дата выдачи, наименование учреждения, выдав-шего документ.     29. В  соответствии со ст.23 </w:t>
      </w:r>
      <w:hyperlink w:history="1" r:id="rIds_x3twhsb1ocln8zl5xg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 совершение нотариальных действий,  выдачу  копий,  дубликатовнотариальными  конторами  взимается государственная пошлина в соответс-твии с действующим законодательством.     30. При удостоверении сделок с недвижимостью и имуществом,  подле-жащим государственной регистрации (автотранспорт, сельхозтехника, скот,акции)  государственный нотариус проверяет наличие запрещений или арес-тов по алфавитным книгам запрещений и арестов по месту  нахождения  илирегистрации имущества.  Частный нотариус приобщает справку из государс-твенной нотариальной конторы по территориальности,  за подписью архива-риуса,  об отсутствии запрещения или ареста на недвижимое имущество,  атакже на движимое имущество,  подлежащее  госрегистрации  к  экземплярусделки, остающемуся в делах частной нотариальной конторы.     31. Ответственность за достоверность предоставленных нотариусу присовершении  нотариальных  действий сведений и документов возлагается налиц, их предоставивших.                               РАЗДЕЛ III                  ПРАВИЛА СОВЕРШЕНИЯ ОТДЕЛЬНЫХ ВИДОВ                         НОТАРИАЛЬНЫХ ДЕЙСТВИЙ                                 Глава I                         Удостоверение сделок      1. Общие условия удостоверения сделок      32. Нотариусы  удостоверяют сделки,  для которых законодательствомустановлена обязательная нотариальная форма.  По желанию  сторон  могутудостоверяться и другие сделки,  для которых законодательством не уста-новлена обязательная нотариальная форма.     Согласно действующему законодательству обязательному нотариальномуудостоверению подлежат, в частности, следующие сделки:     - договоры передачи жилых домов,  квартир и иных  жилых  помещенийгосударственного  и коммунального жилищного фонда в собственность граж-     - договоры ренты (ст.520 Гражданского </w:t>
      </w:r>
      <w:hyperlink w:history="1" r:id="rIdwyjlxlb28cfwilse3-sz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пожизненного  содержания  (ст.537 Гражданского </w:t>
      </w:r>
      <w:hyperlink w:history="1" r:id="rId2u2isfehhswiwp_zcn9e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имущественного найма,  предусматривающие переход в пос-ледующем права собственности на имущество к нанимателю,  если для дого-вора  купли-продажи такого имущества предусмотрено нотариальное удосто-верение (ст.545 Гражданского </w:t>
      </w:r>
      <w:hyperlink w:history="1" r:id="rIdawun8bpuqzen3choyolz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аренды здания и сооружения (ст.590 Гражданского </w:t>
      </w:r>
      <w:hyperlink w:history="1" r:id="rIdxs36jb9zbu3bciuxdcv9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аренды  предприятия  (ст.596 Гражданского </w:t>
      </w:r>
      <w:hyperlink w:history="1" r:id="rIdfdgicdnvq-ihmi3smvat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доверительного управления недвижимым имуществом (ст.853Гражданского </w:t>
      </w:r>
      <w:hyperlink w:history="1" r:id="rIdxtmqiwcueycolqdtlcsq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об  ипотеке,  а также договоры о залоге движимого иму-щества или прав на имущество в обеспечение  обязательств  по  договору,который должен быть нотариально удостоверен (ст.328 Гражданского </w:t>
      </w:r>
      <w:hyperlink w:history="1" r:id="rIdgluviewshiet_wmc6xwrh">
        <w:r>
          <w:rPr>
            <w:rFonts w:ascii="Arial" w:cs="Arial" w:eastAsia="Arial" w:hAnsi="Arial"/>
            <w:color w:val="1D4ED8"/>
            <w:sz w:val="24"/>
            <w:szCs w:val="24"/>
            <w:u w:val="single"/>
          </w:rPr>
          <w:t xml:space="preserve">кодек-</w:t>
        </w:r>
      </w:hyperlink>
      <w:hyperlink w:history="1" r:id="rIdv237kem5p86nl66ryw6jv">
        <w:r>
          <w:rPr>
            <w:rFonts w:ascii="Arial" w:cs="Arial" w:eastAsia="Arial" w:hAnsi="Arial"/>
            <w:color w:val="1D4ED8"/>
            <w:sz w:val="24"/>
            <w:szCs w:val="24"/>
            <w:u w:val="single"/>
          </w:rPr>
          <w:t xml:space="preserve">са</w:t>
        </w:r>
      </w:hyperlink>
      <w:r>
        <w:rPr>
          <w:rFonts w:ascii="Arial" w:cs="Arial" w:eastAsia="Arial" w:hAnsi="Arial"/>
          <w:sz w:val="24"/>
          <w:szCs w:val="24"/>
        </w:rPr>
        <w:t xml:space="preserve">Кыргызской Республики);     - завещания (ст.1131 Гражданского </w:t>
      </w:r>
      <w:hyperlink w:history="1" r:id="rIdrg3gjjytjunp0cbfwbpv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 доверенности на совершение сделок, требующих нотариальной формы,предусмотренных Гражданским </w:t>
      </w:r>
      <w:hyperlink w:history="1" r:id="rIdaswoalesznwqeeljxfem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доверенности, выдаваемые в порядке передоверия (ст.205 Гражданс-кого </w:t>
      </w:r>
      <w:hyperlink w:history="1" r:id="rId4knoqolux7hp-g11z_z8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другие сделки, в случаях, установленных законодательством.(В редакции приказа Минюста КР от </w:t>
      </w:r>
      <w:hyperlink w:history="1" r:id="rIdmcs2qhhgnzizxk_gvyg8y">
        <w:r>
          <w:rPr>
            <w:rFonts w:ascii="Arial" w:cs="Arial" w:eastAsia="Arial" w:hAnsi="Arial"/>
            <w:color w:val="1D4ED8"/>
            <w:sz w:val="24"/>
            <w:szCs w:val="24"/>
            <w:u w:val="single"/>
          </w:rPr>
          <w:t xml:space="preserve">29 апреля 2009 года N 102</w:t>
        </w:r>
      </w:hyperlink>
      <w:r>
        <w:rPr>
          <w:rFonts w:ascii="Arial" w:cs="Arial" w:eastAsia="Arial" w:hAnsi="Arial"/>
          <w:sz w:val="24"/>
          <w:szCs w:val="24"/>
        </w:rPr>
        <w:t xml:space="preserve">)     33. В  соответствии  со статьей 48 Закона Кыргызской Республики "Онотариате" нотариусы,  обязаны разъяснять лицам, обратившимся за совер-шением  нотариального действия смысл и значение представленных ими про-ектов сделок и проверять, соответствует ли их содержание действительнымнамерениям сторон.     Брачный договор,  договор  пожизненного  содержания  и пожизненнаярента совершаются  лично сторонами. Совершение этих сделок через предс-тавителей не допускается.     (В редакции приказа Минюста КР от </w:t>
      </w:r>
      <w:hyperlink w:history="1" r:id="rIdxgtomymeifypb-l-sflxi">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34. Дееспособность лиц,  обратившихся за совершением нотариальногодействия,  определяется  нотариусом документально (путем проверки доку-ментов,  удостоверяющих личность участников сделки,  в  которых  указанвозраст)  и  визуально (путем беседы с участниками сделки,  собственнойоценки адекватности их поведения и т.п.).     Если у нотариуса имеются основания предполагать,  что кто-либо  изучастников  сделки  вследствие  душевной болезни или слабоумия не можетпонимать значения своих действий или  руководить  ими  либо  вследствиезлоупотребления  спиртными напитками или наркотическими веществами ста-вит свою семью в тяжелое материальное положение, а сведений о признаниилица недееспособным или ограниченно дееспособным не имеется, нотариус всоответствии с п.10 настоящей Инструкции откладывает совершение нотари-ального действия. Нотариус сообщает о своем предположении одному из лицили одной из организаций,  указанных в ст.282 Гражданского процессуаль-ного </w:t>
      </w:r>
      <w:hyperlink w:history="1" r:id="rIdsodxubuvu8hhr0dzurkb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которые могут поставить перед судомвопрос о признании лица недееспособным или ограниченно дееспособным.  Всвоем письме нотариус просит сообщить ему о принятом решении. В зависи-мости от принятого этим лицом (организацией) решения нотариус либо  со-вершает сделку, либо приостанавливает совершение нотариального действиядо рассмотрения дела судом.     В соответствии со статьей 65 Семейного </w:t>
      </w:r>
      <w:hyperlink w:history="1" r:id="rIdkserqoh---d43p3jiewk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ст.72 Гражданского </w:t>
      </w:r>
      <w:hyperlink w:history="1" r:id="rIddveo3-bc5ruy8dw3ncwj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нотариусы требуют разрешения (в видезаявления - согласия органов опеки и попечительства, если несовершенно-летний является сособственником имущества,  в виде постановления райад-министрации - если  несовершеннолетний  титульный  собственник)  органаопеки и попечительства на право опекуна,  попечителя и законного предс-тавителя несовершеннолетнего совершать и давать согласие на  совершениеот имени подопечного сделок,  выходящих за пределы бытовых. Удостовере-ние договора дарения от имени малолетнего запрещается.     35. При  удостоверении  сделки  от имени юридическою лица нотариуспроверят его правоспособность путем ознакомления  со  свидетельством  огосударственной  регистрации,  уставом (положением) юридического лица ипроверяет полномочия представителя.     Правоспособность иностранного  юридического лица, зарегистрирован-ного за  пределами  Кыргызской Республики проверяется по легализованнойвыписке из реестра либо другому документу, который подтверждает, что онявляется действующим  юридическим лицом по законодательству своей стра-ны, с нотариально удостоверенным переводом.     Легализация вышеуказанных  документов не требуется для юридическихлиц стран  СНГ, если имеются международные договора с участием Кыргызс-кой Республики  и  государства СНГ, отменяющих или упрощающих процедурулегализации.  (В редакции приказов Минюста КР от </w:t>
      </w:r>
      <w:hyperlink w:history="1" r:id="rIdga3z11drev_bm3ics1w5h">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 </w:t>
      </w:r>
      <w:hyperlink w:history="1" r:id="rId6lfjmgikbizelg0csphmv">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36. Полномочия  представителя  подтверждаются  выданной на его имядоверенностью.     Нотариусы не требуют доверенности (в том числе и нотариально удос-товеренной) на совершение сделки от руководителей юридических лиц,  ко-торым  уставом  или положением предоставлено право заключать сделки.  Вэтих случаях истребуется лишь документ,  удостоверяющий их  должностноеположение.     Если юридическое лицо управляется выборным коллегиальным  органом,от  руководителя этого органа должен быть истребован документ об избра-нии должностных лиц и о распределении между ними обязанностей.     Если представителем  выступает  специальный администратор нотариустребует кроме документов удостоверяющих его личность, также решение су-да  (собрания  кредиторов  Национального  банка) о возбуждении процессабанкротства,  решение государственного органа по делам о банкротстве  оназначении администратора, лицензию на осуществление деятельности адми-нистраторов, осуществляющих процедуры процесса банкротства, учредитель-ные документы юридического лица - банкрота.     37. В соответствии со ст.49 </w:t>
      </w:r>
      <w:hyperlink w:history="1" r:id="rIdhanurdaqiuaqnohkdvbc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сделки об отчуждении и залоге имущества,  подлежащего регистра-ции,  должны быть удостоверены при  условии  представления  документов,подтверждающих  право  собственности  на  отчуждаемое или закладываемоеимущество.     38. В соответствии со ст.36 Семейного </w:t>
      </w:r>
      <w:hyperlink w:history="1" r:id="rIdow0vxjenhldpzetxzv0k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владение,  пользование и распоряжение общим имуществом супругов осу-ществляется  по  обоюдному  согласию супругов.  Для совершения одним изсупругов сделки по распоряжению недвижимостью и сделки требующей  нота-риального удостоверения и регистрации в установленном порядке,  необхо-димо получить нотариально удостоверенное согласие другого супруга.     Если в  заявлении супруга ставятся условия в отношении кого персо-нально он  дает  согласие  на отчуждение имущества, либо указаны цена идругие условия,  нотариус  при  удостоверении договора обязан проверитьсоблюдение этих условий.     (В редакции приказа Минюста КР от </w:t>
      </w:r>
      <w:hyperlink w:history="1" r:id="rId1sqbkd9zmu2-l2lw0_1ts">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39. Договор  об  отчуждении  имущества,  состоящего на специальномучете,  а также соглашение о расторжении такого договора (после его ре-гистрации  в  соответствующем  органе) должны быть представлены для ре-гистрации по месту учета этого имущества,  о чем нотариус  указывает  вудостоверительной надписи и разъясняет сторонам.  Договор об отчуждениинедвижимости подлежит регистрации в  органе,  осуществляющем  государс-твенную регистрацию прав на недвижимость.  Договор об отчуждении транс-портных средств подлежит предъявлению в органы Госавтоинспекции для ре-гистрации и учета этих транспортных средств.     40. Соглашение о  расторжении  договора  об  отчуждении  имуществаоформляется путем составления отдельного документа.     При расторжении договора об отчуждении имущества,  если этот дого-вор еще не зарегистрирован в соответствующем органе,  нотариус, удосто-веривший договор отчуждения имущества,  на основании соглашения  сторонделает отметку о расторжении договора на всех его экземплярах и в реес-тре.     Соглашение сторон  о расторжении договора,  заключенного после егорегистрации в соответствующем органе,  удостоверяется с соблюдением об-щих правил удостоверения сделок.     В случае получения решения суда о признании договора об отчужденииимущества  недействительным нотариус делает об этом отметку в реестре ина экземпляре договора, хранящегося в делах нотариальной конторы.     Собственнику имущества  возвращается  находящийся  в  нотариальнойконторе правоустанавливающий документ (или его дубликат),  имевшийся  усобственника  до  заключения  расторгаемого договора об отчуждении иму-щества.     При расторжении  заключенных  договоров взысканная государственнаяпошлина за удостоверение этих договоров сторонам не возвращается.     41. Договоры,  завещания, доверенности и другие документы, в кото-рых излагается содержание сделок,  удостоверяемых в нотариальном поряд-ке,  представляются нотариусам не менее чем в двух экземплярах, один изкоторых остается в делах нотариальной конторы.     Все экземпляры нотариально удостоверенных сделок должны быть иден-тичными и имеют одинаковую юридическую силу, независимо от их количест-ва.     Все экземпляры  подписываются участниками сделки в присутствии но-тариуса. Если  договор  подписан  сторонами в отсутствие нотариуса, онидолжны повторно расписаться в его присутствие. Дата удостоверения долж-на совпадать с датой подписания договора. Удостоверительная надпись со-вершается на всех экземплярах сделки. По желанию участников сделки каж-дому из них выдается по одному экземпляру.     (В редакции приказа Минюста КР от </w:t>
      </w:r>
      <w:hyperlink w:history="1" r:id="rId7shhkg0rqqq0ce2x4dkl2">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42. По  желанию  сторон,  нотариус вправе удостоверить сделку,  нетребующей обязательной нотариальной формы.     При оформлении  подобных сделок в случае,  если собственником иму-щества не представлены надлежаще оформленные документы,  подтверждающиеего право собственности на данное имущество,  нотариус вправе удостове-рить такой договор только с согласия сторон,  оговорив  данное  обстоя-тельство.      Удостоверение сделок об отчуждении недвижимости (жилого дома,     квартиры, садового дома, нежилого здания и сооружения, иного     помещения) </w:t>
      </w:r>
      <w:r>
        <w:rPr>
          <w:rFonts w:ascii="Arial" w:cs="Arial" w:eastAsia="Arial" w:hAnsi="Arial"/>
          <w:sz w:val="24"/>
          <w:szCs w:val="24"/>
        </w:rPr>
        <w:t xml:space="preserve">     43. Удостоверение договоров, связанных с переходом права собствен-ности на недвижимое имущество,  производится по месту нахождения недви-жимости.     44. При нотариальном удостоверении договоров об отчуждении  недви-жимости  нотариусы  проверяют  принадлежность  этого имущества на правесобственности отчуждаемому лицу.     В зависимости  от  основания приобретения в собственность недвижи-мости документами, подтверждающими право собственности на недвижимость,могут являться:     - нотариально удостоверенный договор о  предоставлении  земельногоучастка  для  строительства  жилого дома на праве личной собственности,договор о строительстве коллективом индивидуальных застройщиков многок-вартирного жилого дома;     - нотариально удостоверенный договор купли-продажи, дарения, мены;     - нотариально  удостоверенный  договор ренты, аренды с последующимвыкупом, соглашение об отступном, также другие договоры и соглашения оботчуждении имущества, вытекающие из сделок, предусмотренных гражданскимзаконодательством;     - решения уполномоченного государственного органа о предоставленииземельного участка садово-дачному кооперативу;     - решения садово-дачного кооператива о выделении отдельному  членукооператива земельного участка;     - соответствующее решение уполномоченного органа о  выделении  зе-мельного участка;     - Государственный акт о праве частной собственности  на  земельныйучасток;     - Государственный акт о праве  бессрочного  (без  указания  срока)пользования земельным участком;     - Удостоверение на право временного пользования  земельным  участ-ком;     - Свидетельство о праве частной собственности на  земельный  учас-ток;     - справки жилищно-строительного кооператива, гаражно-строительногокооператива, садово-дачного кооператива;     - протокол продажи с публичных торгов, конкурсов, аукционов (крометоргов, проводимых ФГИ по продаже нежилого фонда - приватизация);     - соглашение о выделе доли в натуре в собственность учредителю,  оформировании уставного фонда,  о передаче имущества в собственность за-логодержателя, о передаче имущества в качестве отступного и т.п.;     - акт о демунипализации дома;     - нотариально удостоверенный договор о передаче дома,  квартиры  вличную собственность;     - постановление или решение собственника жилья о безвозмездной пе-редаче дома, квартиры;     - свидетельство о праве на наследство;     - свидетельство  о  праве  собственности на долю в общем имуществесупругов;     - копия  вступившего  в  законную силу решения,  определения суда,подтверждающего право собственности на дом;     - договор о разделе дома;     - копия решения суда о разделе дома между супругами;     - регистрационное удостоверение;     - и другие документы,  подтверждающие право собственности в  соот-ветствии с действующим законодательством.     Все правоустанавливающие документы, кроме регистрационного удосто-верения, должны быть зарегистрированы в соответствующем регистрационноморгане.     При реконструкции  жилого  помещения в нежилое помещение требуетсявыданное в установленном порядке Архитектурно-техническое заключение.     Помимо правоустанавливающего документа на отчуждаемую недвижимостьнотариус истребует справку Государственного  агентства  по  регистрацииправ  на  недвижимое имущество (далее - соответствующий регистрационныйорган),  оформленную в соответствии с Инструкцией "О порядке заполнениясправок, выдаваемых соответствующим регистрационным органом собственни-кам индивидуальных жилых домов (частей домов) для представления в нота-риальные конторы при оформлении сделок".     Если фактический  размер земельного участка, указанный в техничес-ком паспорте  соответствующего  регистрационного органа, окажется боль-шим, чем  указано  в правоустанавливающем документе, а также в случаях,когда из  технического  паспорта видно, что собственником произведены кдому пристройки  (надстройка),  переоборудование,  капитальный ремонт спереустройством или перепланировкой помещений без установленного разре-шения, нотариус  требует представления решения местной госадминистрацииоб этих изменениях (в пределах установленных законом норм). При отсутс-твии такого  решения местной госадминистрации размер земельного участкаи размер жилого дома в договоре об отчуждении указывается по правоуста-навливающему документу.     В случаях самовольного захвата земли,  самовольного  строительстважилых и нежилых помещений и пристроек, перепрофилирования и реконструк-ции объектов недвижимости вопрос об оформлении недвижимости решается  ворганах самоуправления.     При составлении договоров техническая характеристика и размер  зе-мельного участка указываются в соответствии с данными правоустанавлива-ющего и правоудостоверяющего документов, технического паспорта.     К общему  имуществу  собственников  квартир в многоквартирном домеотносятся помещения, обслуживающие более одного собственника, подъезды,межквартирные лестничные клетки и площадки, лестницы, коридоры, кровля,чердак, технические  этажи, подвалы, мусоропроводы, строительные конст-рукции здания,  другие  подсобные помещения, а также прилегающие к домуземельные участки.     Собственник квартиры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наквартиру (статья 247 </w:t>
      </w:r>
      <w:hyperlink w:history="1" r:id="rIdzeske2n8kwftthjgl6dtv">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при  удостоверении договоров отчуждения квартир указываеттолько принадлежащие отчуждателю на праве собственности размеры  площа-дей  квартиры  или  комнаты,  не  включая размеров площадей мест общегопользования (сушилки, санузел, коридор и т.д.).     (В редакции  приказов  Минюста КР от </w:t>
      </w:r>
      <w:hyperlink w:history="1" r:id="rIdljzg1hsmlog4cxdsk6xc6">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w:t>
      </w:r>
      <w:hyperlink w:history="1" r:id="rId46qcuiebusynhdauczwah">
        <w:r>
          <w:rPr>
            <w:rFonts w:ascii="Arial" w:cs="Arial" w:eastAsia="Arial" w:hAnsi="Arial"/>
            <w:color w:val="1D4ED8"/>
            <w:sz w:val="24"/>
            <w:szCs w:val="24"/>
            <w:u w:val="single"/>
          </w:rPr>
          <w:t xml:space="preserve">17</w:t>
        </w:r>
      </w:hyperlink>
      <w:hyperlink w:history="1" r:id="rIdr28fubwieoz5meftzk5yv">
        <w:r>
          <w:rPr>
            <w:rFonts w:ascii="Arial" w:cs="Arial" w:eastAsia="Arial" w:hAnsi="Arial"/>
            <w:color w:val="1D4ED8"/>
            <w:sz w:val="24"/>
            <w:szCs w:val="24"/>
            <w:u w:val="single"/>
          </w:rPr>
          <w:t xml:space="preserve">мая 2007 года N 63</w:t>
        </w:r>
      </w:hyperlink>
      <w:r>
        <w:rPr>
          <w:rFonts w:ascii="Arial" w:cs="Arial" w:eastAsia="Arial" w:hAnsi="Arial"/>
          <w:sz w:val="24"/>
          <w:szCs w:val="24"/>
        </w:rPr>
        <w:t xml:space="preserve">)          45. При удостоверении договоров об отчуждении недвижимости нотари-усы проверяют отсутствие запрещения отчуждения и ареста.     Независимо от указания в справке соответствующего регистрационногооргана об отсутствии запрещения и ареста  нотариусы  обязаны  проверитьналичие этих данных по документам нотариальной конторы,  о чем делаетсяотметка на экземпляре договора,  оставляемом  в  нотариальной  конторе.Частные нотариусы приобщают к материалам нотариального действия справкугосударственной нотариальной конторы об отсутствии ареста или  запреще-ния, за подписью архивариуса или нотариуса.     При наличии запрещения отчуждения договор об отчуждении жилого до-ма (части дома), квартиры может быть удостоверен лишь при согласии кре-дитора и приобретателя на перевод долга на приобретателя, а при наличииареста - лишь после его снятия.     При удостоверении договоров об отчуждении имущества,  находящегосяпод запрещением,  государственный нотариус налагает запрещение отчужде-ния этого имущества на имя приобретателя.     (В редакции приказа Минюста КР от </w:t>
      </w:r>
      <w:hyperlink w:history="1" r:id="rIddjiyeiqtl0ikw9owf5tk3">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46. Договор об отчуждении недвижимости, приобретенных и приобрета-емых после регистрации брака и являющихся  общей  совместной  собствен-ностью  супругов,  должен быть удостоверен с соблюдением п.38 настоящейИнструкции.     Если в  заявлении  другого  супруга  о согласии на отчуждение дома(части дома),  квартиры, являющихся совместной собственностью супругов,указано,  кому персонально (фамилия, имя, отчество гражданина, названиеорганизации) он согласен продать или подарить это совместно приобретен-ное имущество, либо указана цена и другие условия продажи, нотариус приудостоверении договора отчуждения обязан проверить,  соблюдены ли усло-вия, которые указаны в заявлении супруга.     47. Договор об отчуждении недвижимости может быть удостоверен  безистребования  согласия  другого супруга,  если из правоустанавливающегодокумента,  свидетельства о браке или иных документов видно,  что  иму-щество  личной собственностью одного супруга (приобретены до вступленияв брак супругов,  получены по наследству или по договору дарения,  либоранее произведен раздел имущества, приобретенного в течение брака, кро-ме случаев, когда из документов видно, что произведена существенная ре-конструкция,  пристройка и т.п. в течение совместного брака). Не требу-ется согласия супруга,  если заключенным Брачным договором предусмотренраздельный режим владения отчуждаемым имуществом.     Если гражданин,  отчуждающий недвижимость,  представит  письменноезаявление об отсутствии у него супруга (холост, вдов), нотариус доводитоб этом до сведения другого участника сделки,  который в  подтверждениетого,  что это обстоятельство ему известно, подписывается на заявлении.Указанное заявление должно исходить лично от лица,  отчуждающего  жилойдом (часть дома), квартиру, а в случае совершения сделки через предста-вителя - от представителя.  При этом ответственность  за  достоверностьпредоставляемых сведений о семейном положении возлагается на заявителя.В этих случаях нотариус только устанавливает личность заявителя,  о чемделает отметку на заявлении.     48. При отчуждении жилых  помещений,  переданных  в  собственностьграждан в соответствии с </w:t>
      </w:r>
      <w:hyperlink w:history="1" r:id="rIdm3hmd-vi_n9fo-5m-fjv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приватизации"нотариус истребует:     - справку  жилищно-эксплуатационного управления (ЖЭУ) или его пра-вопреемника о составе семьи на момент приватизации;     - не требуется свидетельствование подлинности подписи на заявлени-ях членов семьи, совместно проживавших на момент приватизации, о согла-сии на  отчуждение квартиры (дома или его части), если члены семьи при-ватизированной квартиры  лично  явятся  в нотариальную контору в моментсовершения сделки (кроме заявлений о согласии супругов), при этом нота-риус устанавливает  личность заявителя(ей), о чем делает отметку на за-явлении;     - заявление о согласии на отчуждение супруга, если жилое помещениеприобретено в совместном браке;     - справку регистрационного органа на жилое помещение;     - правоустанавливающий документ.     (В редакции приказа Минюста КР от </w:t>
      </w:r>
      <w:hyperlink w:history="1" r:id="rIdfpnrpg5m4co3jnuur2rxv">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49. Если жилое помещение находится в общей собственности всех чле-нов семьи,  а договор о передаче оформлен на одного из них, то по заяв-лению  участников приватизации,  нотариус может удостоверить соглашениеоб определении долей в приватизированной квартире.  Соглашение подлежитрегистрации в регистрационном органе.  В случае выделения доли в прива-тизированной квартире по заявлению одного  из  участников  приватизациивыдается свидетельство о праве собственности, о чем делается отметка надоговоре о передаче.  При удостоверении  такого  соглашения  необходимоистребовать:     - справку регистрационного органа на жилое помещение;     - правоустанавливающий документ;     - справку ЖЭУ о составе семьи на момент приватизации;     - заявление о согласии всех членов семьи на определение долей.     50. В тех случаях,  когда один из участников общей  долевой  собс-твенности  на  недвижимость продает принадлежащую ему долю постороннемулицу,  нотариус должен удостовериться в том,  что продавец в письменнойформе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(статья 269 Гражданского </w:t>
      </w:r>
      <w:hyperlink w:history="1" r:id="rIdganpax4jl_cc2uc-1ntm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удостоверении договора дарения, положения дан-ного пункта Инструкции не применяются.     Доказательством извещения участников общей долевой собственности опредстоящей  продаже  доли  в  общем недвижимом имуществе может служитьсвидетельство нотариальной конторы о передаче им заявления  продавца  впорядке ст.80  </w:t>
      </w:r>
      <w:hyperlink w:history="1" r:id="rIdoy9jb0pf8at1rwms7kyh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или заявлениеучастников общей долевой собственности об отказе от осуществления преи-мущественного  права  покупки продаваемой доли дома (с указанием цены идругих условий, на которых продается эта доля).     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     Свидетельствование подлинности подписи не требуется, если участни-ки общей долевой собственности лично явятся в  нотариальную  контору  иподадут заявление об отказе от преимущественного права покупки.  В этомслучае нотариус устанавливает их личность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заявителей, год (в не-обходимых случаях и месяц) рождения.     Если указанное  заявление  передано  участнику общей долевой собс-твенности нотариальной конторой,  удостоверяющей договор, то свидетель-ство  о  передаче заявления не выдается,  но экземпляр заявления с над-писью нотариуса о его вручении должен быть приобщен к экземпляру  дого-вора купли-продажи доли дома,  оставляемому в нотариальной конторе. Приполучении от участника общей долевой  собственности  ответа,  последнийтакже приобщается к указанному экземпляру договора.     Если доля дома продается одному из участников общей долевой  собс-твенности,  извещения  других участников общей долевой собственности нетребуется.     Согласия сособственников при  удостоверении  договоров  отчуждениячасти (доли) недвижимого имущества не требуется, если часть недвижимогоимущества определена в натуре как самостоятельный объект:  имеется  от-дельный  вход-выход,  отдельно  установленные границы части недвижимогоимущества,  предназначенные для самостоятельного использования. В подт-верждение этого факта может быть отдельный технический паспорт, отдель-ная регистрация права собственности на объект имущества, различные пра-воустанавливающие документы и т.д.     При удостоверении  договора  ренты,  а также в случае приобретениячасти дома с публичных торгов правила настоящего пункта не применяются.     51. В  случае  отказа остальных участников общей долевой собствен-ности от осуществления преимущественного права покупки  или  неосущест-вления  этого  права в течение месяца со дня извещения их о намерении иусловиях продажи нотариус удостоверяет договор купли-продажи доли  пос-тороннему лицу.     Договор купли-продажи доли недвижимого имущества постороннему лицуможет  быть  удостоверен  также в случае,  если неизвестен адрес другихучастников общей долевой собственности.  В подтверждение  этого  долженбыть  представлен  соответствующий документ справочного бюро (адресногостола) или местной госадминистрации.     52. При  удостоверении сделки об отчуждении недвижимого имущества,принадлежащего несовершеннолетним,  а также лицам, признанным судом не-дееспособными  или ограниченно дееспособными,  нотариус руководствуетсяпунктом 34 настоящей Инструкции.     Если органы  опеки и попечительства обязывают родителей,  опекуновили попечителей внести в банк на имя несовершеннолетних или других  не-дееспособных лиц суммы за проданный дом (часть дома),  квартиру, то но-тариус должен проверить выполнение этого требования и указать об этом втексте договора.     53. При удостоверении сделок, связанных с распоряжением недвижимымимуществом,  являющегося объектом общей собственности (общей совместнойсобственности или общей долевой собственности), если один из совладель-цев - право собственности на долю которого не выделено при жизни  и  незарегистрировано  в  органе  регистрации  прав на недвижимое имущество,умер - нотариус приобщает к материалам  сделок  копию  свидетельства  осмерти.     54. Договор  об отчуждении одного из нескольких жилых домов,  при-надлежащих одному лицу на праве личной собственности или нескольким ли-цам  на  праве  общей  собственности  и  находящихся на одном земельномучастке, может быть удостоверен лишь после выдела местными органами го-сударственной власти или исполнительно-распорядительными органами мест-ного самоуправления _________ части земельного участка в натуре с нахо-дящимся на нем отчуждаемым домом под отдельным номером по улице,  пере-улку и т.д.  Если такое выделение земельного участка невозможно, то но-тариус удостоверяет договор об отчуждении определенной доли в праве об-щей собственности на жилые дома в целом.     55. Об отчуждении доли (доли от доли) недвижимого имущества, выда-че свидетельства о праве на наследство,  выдаче свидетельства  о  правесобственности на долю недвижимого имущества,  в делах нотариальной кон-торы остается  копия правоустанавливающего документа. Подлинный экземп-ляр возвращается отчуждателю доли с отметкой о совершенном нотариальномдействии за подписью и печатью нотариуса, с указанием конкретных разме-ров долей, литеров и т.п. отчуждаемого недвижимого имущества.     (В редакции приказа Минюста КР от </w:t>
      </w:r>
      <w:hyperlink w:history="1" r:id="rId_705r0c1kru93lpb2gwzh">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56. В  тексте  договора  об  отчуждении доли недвижимого имуществауказываются размеры  отчуждаемой  части  и по желанию сторон могут бытьуказаны отчуждаемые литеры, комнаты.     (В редакции приказа Минюста КР от </w:t>
      </w:r>
      <w:hyperlink w:history="1" r:id="rId4juw7cqo7wcnz87rqs3xw">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57. В  договоре об отчуждении собственником доли жилого дома можетбыть указан и порядок пользования конкретными его частями,  а также по-рядок пользования земельным участком.     В договоре об отчуждении одним из участников общей  долевой  собс-твенности  принадлежащей ему доли недвижимого имущества порядок пользо-вания его конкретными частями может быть указан лишь при наличии  соот-ветствующего соглашения между участниками общей долевой собственности опорядке пользования недвижимым имуществом, либо с их письменного согла-сия,  либо при наличии судебного решения о порядке пользования конкрет-ными частями недвижимости.     Соглашение о порядке пользования общим недвижимым имуществом междуучастниками общей долевой собственности с указанием  конкретных  частейнедвижимости (квартир, комнат, кабинетов, этажей и т.д.), а также о по-рядке пользования земельным участком может быть оформлено путем состав-ления  самостоятельного  документа.  При удостоверении таких соглашенийистребуется справка органа, осуществляющего государственную регистрациюправ на недвижимость и сделок с ней, и для обозрения правоустанавливаю-щий документ на дом.     58. При  удостоверении  договора  об отчуждении доли в общей собс-твенности на недвижимое имущество нотариус разъясняет лицу, приобретаю-щему долю, что если состоявшееся ранее соглашение между участниками об-щей долевой собственности на это имущество,  в порядке пользования обо-собленными  помещениями  в соответствии с долями участников нотариальноудостоверено и зарегистрировано в  органе,  осуществляющем  регистрациюправ  на  недвижимость и сделок с ней,  то это соглашение обязательно идля лица,  приобретающего долю в общей собственности на  это  имущество(ст.269 Гражданского </w:t>
      </w:r>
      <w:hyperlink w:history="1" r:id="rIdydobhjuyeshbcor3rmzd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59. Соглашение об установлении размера долей или об изменении раз-мера  долей,  если  в правоустанавливающем документе на недвижимое иму-щество размер долей не указан или указан неправильно, может быть оформ-лено как путем составления самостоятельного документа, так и путем над-писи на правоустанавливающем документе.     Если изменение размера долей производится в связи с дополнительнымстроительством (пристройка,  надстройка и т.д.), произведенным одним изучастников общей долевой собственности, или со сносом части недвижимос-ти, нотариус истребует решение местной госадминистрации на дополнитель-ное строительство или на снос, справку соответствующего регистрирующегооргана и для обозрения правоустанавливающий документ.     В случае  смерти участников общей долевой собственности соглашениеоб изменении размера долей может быть удостоверено с участием его  нас-ледников, принявших наследство.     При удостоверении соглашения об установлении размера долей каждогоиз  участников  общей долевой собственности на недвижимое имущество,  аравно об изменении размера долей в удостоверительной надписи указывает-ся, что это соглашение подлежит регистрации в соответствующем регистра-ционном органе.     Если недвижимое имущество приобретено по общему правоустанавливаю-щему документу, можно закрепить доли за каждым собственником соглашени-ем об установлении долей. Соглашение об установлении или изменении раз-мера долей,  оформленное путем составления самостоятельного  документа,приобщается к правоустанавливающему документу (документам).     60. При нотариальном удостоверении договоров об отчуждении  недви-жимости расположенных в сельских населенных пунктах,  соблюдаются общиеправила удостоверения сделок.     При отсутствии правоустанавливающих документов, указанных в пункте44 настоящей Инструкции, подтверждением принадлежности недвижимого иму-щества отчуждателю  могут  быть  соответствующие решения айыл окмоту. Вслучае отсутствия  в  решениях айыл окмоту данных о размерах полезных ижилых площадей они указываются по техническому паспорту, копия которогоприобщается к решению. Решения должны быть зарегистрированы в регистра-ционном органе.     (В редакции приказа Минюста КР от </w:t>
      </w:r>
      <w:hyperlink w:history="1" r:id="rId8qzdmkfv8srnzna7-_pxm">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61. При  удостоверении договора об отчуждении недвижимого имущест-ва,  незаконченного строительством,  нотариусом истребуются те же доку-менты, что и при отчуждении недвижимости, законченной строительством.     62. Договоры пожизненного  содержания  продавца  удостоверяются  ссоблюдением  общих  правил  удостоверения договоров отчуждения объектовнедвижимости.     Плательщик ренты вправе отчуждать, сдавать в залог иди иным спосо-бом обременять недвижимое имущество,  переданное ему в обеспечение  по-жизненного  содержания,  только  с предварительного согласия получателяренты.     В договоре  пожизненного  содержания  должна быть определена стои-мость всего объема содержания.  При этом стоимость общего объема содер-жания  в  месяц  не  должна быть менее двух минимальных размеров оплатытруда, установленных законом.     63. Договоры  купли-продажи недвижимого имущества,  принадлежащегоюридическим лицам,  удостоверяются по общим правилам. При этом нотариусистребует:     - документ о принадлежности недвижимости данному юридическому  ли-цу;     - справку с соответствующего регистрационного органа;     - подлинник  решения или заверенную руководителем выписку из реше-ния (копию решения) уполномоченного на это органа или должностного лица(или ее руководящего органа, если ему предоставлено уставом или положе-нием право решать эти вопросы) о продаже недвижимости;     - устав и свидетельство о государственной регистрации юридическоголица  в  подлиннике для обозрения,  при необходимости оставляется копияустава;     - доверенность на представителя юридического лица;     - согласие собственника на реализацию  имущества,  что  специальнопредусмотрено  в  отношении объектов долевой собственности и совместнойсобственности, переданной в хозяйственное ведение; для организаций, об-ладающих правом оперативного управления подтверждение того,  что реали-зуемое жилое помещение приобретено за счет прибыли, остающейся в распо-ряжении организации,  то есть за счет собственных средств,  учитываемыхна отдельном балансе,  а не средств собственника, выписка из отдельногобаланса;     - другие  документы,  необходимые для реализации имущества в соот-ветствии с уставом юридического лица.     Те же  требования применяются при удостоверении договоров отчужде-ния юридическими лицами нежилых помещений, сооружений, строений.     (В редакции  приказов  Минюста КР от </w:t>
      </w:r>
      <w:hyperlink w:history="1" r:id="rId6ko9wvsx-jc6dprsfa8sh">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w:t>
      </w:r>
      <w:hyperlink w:history="1" r:id="rIdlr-uso6jiej-vr3qwa2zp">
        <w:r>
          <w:rPr>
            <w:rFonts w:ascii="Arial" w:cs="Arial" w:eastAsia="Arial" w:hAnsi="Arial"/>
            <w:color w:val="1D4ED8"/>
            <w:sz w:val="24"/>
            <w:szCs w:val="24"/>
            <w:u w:val="single"/>
          </w:rPr>
          <w:t xml:space="preserve">17</w:t>
        </w:r>
      </w:hyperlink>
      <w:hyperlink w:history="1" r:id="rIdgx3qjb5s-tagxaksuvckh">
        <w:r>
          <w:rPr>
            <w:rFonts w:ascii="Arial" w:cs="Arial" w:eastAsia="Arial" w:hAnsi="Arial"/>
            <w:color w:val="1D4ED8"/>
            <w:sz w:val="24"/>
            <w:szCs w:val="24"/>
            <w:u w:val="single"/>
          </w:rPr>
          <w:t xml:space="preserve">мая 2007 года N 63</w:t>
        </w:r>
      </w:hyperlink>
      <w:r>
        <w:rPr>
          <w:rFonts w:ascii="Arial" w:cs="Arial" w:eastAsia="Arial" w:hAnsi="Arial"/>
          <w:sz w:val="24"/>
          <w:szCs w:val="24"/>
        </w:rPr>
        <w:t xml:space="preserve">)          64. При  продаже  предприятий  кроме  вышеперечисленных документовистребуется акт инвентаризации,  бухгалтерский баланс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исроков их требований.     65. При удостоверения договора передачи жилого помещения государс-твенного и коммунального жилищного фонда в собственность граждан (дого-вора приватизации) истребуются:     - справка соответствующего регистрационного органа;     - правоустанавливающий документ на жилое помещение;     - решение организации о передаче квартиры в собственность;     - акт оценки жилья;     - доверенность на представителя;     - копии заявлений о согласии  всех  совместно  проживающих  членовсемьи, заверенные представителем ЖЭУ.     При этом жилье может быть оформлено в общую  совместную  собствен-ность  всех совместно проживающих членов семьи,  в том числе и несовер-шеннолетних детей.     66. Договора  приватизации  нежилого  фонда удостоверяются в соот-ветствии с </w:t>
      </w:r>
      <w:hyperlink w:history="1" r:id="rId9l4hwikg05h8zsocfzk_w">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нотариального удостоверения сделок  игосударственной регистрации сделок и прав на недвижимое имущество,  яв-ляющееся объектом приватизации",  утвержденной  Государственным  агент-ством  по  регистрации  прав  на недвижимое имущество при ПравительствеКыргызской Республики от 2 октября 2003 г. № 123.     При нотариальном удостоверении нотариус истребует:     - Решение Госкомимущества и его территориальных органов о привати-зации объекта недвижимости;     - копии акта инвентаризации и оценки  стоимости  основных  средств(раздел "здания и сооружения"),  которые выдаются и заверяются Госкоми-муществом;     - копию Паспорта здания (сооружения), которая выдается и заверяет-ся Госкомимуществом;     - копию  схемы  расположения  объектов  недвижимости  на земельномучастке, которая выдается и заверяется Госкомимуществом. При приватиза-ции  части  имущественного комплекса на схеме указывается часть объектанедвижимости;     - протокол торгов,  договор купли-продажи,  а также иные договоры,предусмотренные гражданским законодательством Кыргызской Республики.     67. При  удостоверении соглашения о расторжении договора об отчуж-дении недвижимости после его регистрации в соответствующем  регистраци-онном органе,  должна быть истребована справка соответствующего регист-рационного органа, и экземпляр (экземпляры) расторгаемого договора.     Одновременно проверяется  по  документам нотариальной конторы,  неимеется ли запрещений отчуждения или ареста,  о чем делается отметка наэкземпляре соглашения, оставляемом в нотариальной конторе.     Если дом (часть дома), квартира являются совместной собственностьюсупругов,  нотариус требует заявление другого супруга о его согласии нарасторжение договора.     Подлинность подписи  супругов на заявлении о согласии на расторже-ние договора должна быть засвидетельствована по правилам,  изложенным вп.38 настоящей Инструкции.     68. Согласно </w:t>
      </w:r>
      <w:hyperlink w:history="1" r:id="rIddycicl366dzukgyjzym3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отчуждению  жилых  домов  иквартир  жилищного  фонда иностранным юридическим и физическим лицам натерритории Кыргызской Республики",  утвержденного </w:t>
      </w:r>
      <w:hyperlink w:history="1" r:id="rIdqtmqp7gr4_tdofr8kxy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1999 года № 82 договоракупли-продажи удостоверяются после получения разрешения с  Министерстваюстиции Кыргызской Республики.     68*. При удостоверении договоров отчуждения заложенного недвижимо-го имущества на основании соглашения об удовлетворении требований зало-годержателя во  внесудебном  порядке,  нотариус соблюдает общие правилаудостоверения сделок  и истребует, кроме документов указанных в пунктах44-63 Инструкции:     - документ, подтверждающий основное обязательство (оригинал);     - договор залога (оригинал);     - соглашение об удовлетворении требования залогодержателя во  вне-судебном порядке;     - извещение об обращении взыскания на предмет залога,  зарегистри-рованное в Госрегистре (оригинал);     - акт прием-передачи заложенного имущества,  если он  предусмотренсоглашением об удовлетворении требований залогодержателя во внесудебномпорядке.     При этом  заявления сособственников (решение уполномоченного орга-на),  супруга(и) о согласии на отчуждение заложенного имущества и учре-дительные документы юридических лиц нотариусом могут быть истребованы вкопиях, по заявлениям могут быть приобщены выписки из реестра.     В договоре Стороны указывают:     -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     - описание предмета договора - заложенного имущества;     - размер невыполненного обязательства (или его денежная оценка);     - продажную стоимость отчуждаемого имущества;     - сумму затрат, произведенных Залогодержателем;     - сумму, подлежащую возврату Залогодателю;     - и другие условия по соглашению сторон.     Нотариус должен  разъяснить  сторонам  сделки  порядок прекращенияпроцедуры обращения взыскания (ст.83 Закона  Кыргызской  Республики  "Озалоге").     (В редакции приказа Минюста КР от </w:t>
      </w:r>
      <w:hyperlink w:history="1" r:id="rId5psy0mquu5588qgywqdae">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договоров о залоге жилого дома (части дома),     квартиры, иных помещений, сооружений, строений и другого движимого     имущества </w:t>
      </w:r>
      <w:r>
        <w:rPr>
          <w:rFonts w:ascii="Arial" w:cs="Arial" w:eastAsia="Arial" w:hAnsi="Arial"/>
          <w:sz w:val="24"/>
          <w:szCs w:val="24"/>
        </w:rPr>
        <w:t xml:space="preserve">      69. Договор  о  залоге  нескольких  объектов недвижимого имуществаудостоверяется в одной из нотариальных контор по месту нахождения одно-го из объектов закладываемого недвижимого имущества.     Договор о  залоге  движимого  имущества,  подлежащий  регистрации,удостоверяется по месту регистрации такого имущества.     Договор о  залоге  движимого имущества,  неподлежащий регистрации,удостоверяется по желанию сторон в любой нотариальной конторе.     (В редакции приказа Минюста КР от </w:t>
      </w:r>
      <w:hyperlink w:history="1" r:id="rIds5t0s_nly9dsmjmymsgn7">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w:t>
      </w:r>
      <w:hyperlink w:history="1" r:id="rIddly2yl6digo3lvlqq1kcn">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70. При удостоверении договоров о залоге,  необходимо  истребоватьследующие документы:     - документ (копия документа),  подтверждающего основное обязатель-ство;     - правоустанавливающий документ на заложенное имущество;     - справка соответствующего регистрационного органа,  если объектомзалога выступает недвижимость;     - согласие супруга, если имущество приобретено в совместном браке.Если гражданин вдов или холост,  истребуется заявление о семейном поло-жении;     - если предметом залога выступает имущество, являющееся общей сов-местной  собственностью  (приватизированная квартира,  имущество членовкрестьянского хозяйства), то при залоге необходимо согласие всех участ-ников совместной собственности;     - если  залогодателем выступает юридическое лицо, то истребует ре-шение уполномоченного  органа (подлинник решения или заверенную руково-дителем выписку  из решения (копию решения)) о предоставлении имуществапод залог,  копии уставных документов и документов, подтверждающих пол-номочия представителя или руководителя юридического лица;     - при  ипотеке  предприятия  в целом как имущественного комплекса,требуется самостоятельный баланс предприятия, где отражаются основные иоборотные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При этом истребуется документ,  подтверждающий  право  пользованияучастком, на котором расположено предприятие;     - в случае залога государственного имущества,  необходимо согласиеФонда государственного имущества;     - если договор оформляется через представителя, требуется доверен-ность, удостоверяющая его полномочия по оформлению и подписанию догово-ра и другие полномочия.     Если представителем  юридического лица выступает его руководитель,представляется выписка из устава юридического  лица,  протокол  об  егоизбрании или приказ о назначении;     - если документ об оценке составлен отдельно и подписан представи-телем,  то  в доверенности должны быть указаны полномочия представителяпо оценке имущества;     - если предметом залога является право пользования земельной долейна основании свидетельства на право пользования земельной долей необхо-димо  истребовать  согласие  сельского комитета по аграрной и земельнойреформе и землеустроительной службы района.     При нотариальном удостоверении договоров о залоге недвижимости но-тариусы,  кроме проверки по правоустанавливающему документу  принадлеж-ности  этого имущества на праве личной собственности закладывающему ли-цу, истребуют справку соответствующего регистрационного органа, а такжепроверяют отсутствие запрещений отчуждения и ареста, о чем делается от-метка на справке соответствующего регистрационного органа.     (В редакции приказа Минюста КР от </w:t>
      </w:r>
      <w:hyperlink w:history="1" r:id="rIdzxwbe6cejzjt1g4ajh4th">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71. При  удостоверении договора о залоге недвижимости и имущества,подлежащего регистрации,  государственный нотариус налагает  запрещениеотчуждения указанного в договоре имущества путем совершения удостовери-тельной надписи о наложении запрещения на всех представленных нотариусуэкземплярах договора. На экземпляре договора, остающегося в делах нота-риальной конторы,  залогодержатель (или другое  заинтересованное  лицо)расписывается в получении на руки экземпляра для передачи в регистриру-ющий орган для наложения запрещения.  Если договор о  залоге  имуществаудостоверен не по месту его нахождения, нотариус направляет извещение оналоженном запрещении в нотариальную контору по  месту  нахождения  илирегистрации  имущества.  Если  договор  удостоверен частным нотариусом,частный нотариус направляет извещение  в  государственную  нотариальнуюконтору по месту нахождения недвижимого имущества о совершенном нотари-альном действии.      Удостоверение сделок, совершаемых с земельным участком и правами     на него      72. В соответствии со ст.9 </w:t>
      </w:r>
      <w:hyperlink w:history="1" r:id="rIdl9pdc1sjfgpcs66bpgzyr">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сделки,  совершаемые с правами на земельный участок  и  с  земельнымучастком,  подлежат государственной регистрации и не требуют нотариаль-ного удостоверения, за исключением случаев, предусмотренных законом.     Земельный участок  является особым объектом гражданских правоотно-шений и может быть предметом купли-продажи, мены, ипотеки и др. сделок,а также переходить в порядке универсального правопреемства, с ограниче-ниями установленными Земельным кодексом.     Удостоверение договоров  отчуждения,  ипотеки  земельного участка,производится по правилам,  предусмотренным  настоящей  Инструкцией  длясделок с недвижимым имуществом.     В соответствии с </w:t>
      </w:r>
      <w:hyperlink w:history="1" r:id="rIdufhzanoir4pqvphqifib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03.06.2002 года N 457 "Об утверждении форм документов,  удостове-ряющих право на земельный участок",  документами, удостоверяющими правана земельный участок являются:     - государственный акт о праве частной собственности;     - государственный  акт  о  праве  бессрочного (без указания срока)пользования земельным участком;     - удостоверение  на  право временного пользования земельным участ-ком;     - свидетельство  о  праве частной собственности на земельный учас-ток.     Удостоверение сделок  с частью земельного участка, возможно толькопосле выделения  этой  части  в установленном порядке в самостоятельныйземельный участок  с  последующей государственной регистрацией (часть 3статьи 35 </w:t>
      </w:r>
      <w:hyperlink w:history="1" r:id="rId0lccivkkw6dbwdkfjpwnv">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При удостоверении договоров отчуждения жилых домов и нежилых поме-щений с земельными участками иностранным юридическим и физическим лицамдолжны  быть  соблюдены  правила статьи 5 Земельного </w:t>
      </w:r>
      <w:hyperlink w:history="1" r:id="rIdqvaodzjabskyh08wz1to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Иностранным юридическим и физическим лицам земельный учас-ток переходит только во временное (срочное) пользование. При этом полу-чения разрешения государственных органов о предоставлении во  временноепользование  земельного участка вышеназванным лицам не требуется,  еслииное не предусмотрено условиями предоставления земельного участка.     Собственник земельного  участка имеет право передавать свои полно-мочия по управлению,  пользованию и распоряжению земельным участком лю-бым лицам на условиях определенных договором.     При этом необходимо также истребовать  согласие  супруги(а)  собс-твенника на дальнейшее распоряжение земельным участком,  а также соблю-даются общие правила удостоверения сделок с недвижимым имуществом.     Согласно </w:t>
      </w:r>
      <w:hyperlink w:history="1" r:id="rIdwmdkbuy0zzkoox9pc4bo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участковпод индивидуальное жилищное строительство", утвержденного </w:t>
      </w:r>
      <w:hyperlink w:history="1" r:id="rIddrphumrb1om27ihu0psyn">
        <w:r>
          <w:rPr>
            <w:rFonts w:ascii="Arial" w:cs="Arial" w:eastAsia="Arial" w:hAnsi="Arial"/>
            <w:color w:val="1D4ED8"/>
            <w:sz w:val="24"/>
            <w:szCs w:val="24"/>
            <w:u w:val="single"/>
          </w:rPr>
          <w:t xml:space="preserve">постановлени-</w:t>
        </w:r>
      </w:hyperlink>
      <w:hyperlink w:history="1" r:id="rIdsldjx3balxnbixwuzroic">
        <w:r>
          <w:rPr>
            <w:rFonts w:ascii="Arial" w:cs="Arial" w:eastAsia="Arial" w:hAnsi="Arial"/>
            <w:color w:val="1D4ED8"/>
            <w:sz w:val="24"/>
            <w:szCs w:val="24"/>
            <w:u w:val="single"/>
          </w:rPr>
          <w:t xml:space="preserve">ем</w:t>
        </w:r>
      </w:hyperlink>
      <w:r>
        <w:rPr>
          <w:rFonts w:ascii="Arial" w:cs="Arial" w:eastAsia="Arial" w:hAnsi="Arial"/>
          <w:sz w:val="24"/>
          <w:szCs w:val="24"/>
        </w:rPr>
        <w:t xml:space="preserve"> Правительства Кыргызской Республики от 06.05.2005 года N 177,  удос-товерение гражданско-правовых сделок по отчуждению  земельных  участковпредоставленных гражданам Кыргызской Республики безвозмездно для строи-тельства индивидуального жилого дома в течение пяти лет запрещается.     (В редакции приказа Минюста КР от </w:t>
      </w:r>
      <w:hyperlink w:history="1" r:id="rIdvmi9zy3bdjkgz_jgjlw7k">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w:t>
      </w:r>
      <w:r>
        <w:rPr>
          <w:rFonts w:ascii="Arial" w:cs="Arial" w:eastAsia="Arial" w:hAnsi="Arial"/>
          <w:sz w:val="24"/>
          <w:szCs w:val="24"/>
        </w:rPr>
        <w:t xml:space="preserve">     73. Удостоверение договора найма производится по месту  нахождениянедвижимого имущества. При этом нотариус истребует:     - справку регистрирующего органа;     - копию правоустанавливающего документа;     - заявления супруги(га) (если жилое помещение приобретено  в  сов-местном браке), членов семьи (если квартира приватизирована);     - если  стороной  сделки является юридическое лицо, нотариус такжеприобщает решение уполномоченного органа, копии уставных документов иливыписки из них, документы, подтверждающие полномочия представителя.     В тексте  договора должны быть указаны:  характеристика сдаваемогожилого помещения,  срок найма, сумма договора, условия поднайма, по же-ланию сторон могут быть указаны права и обязанности сторон, последствияих неисполнения,  основания прекращения договора найма, по желанию сто-рон могут быть указаны другие условия, не противоречащие закону.     Экземпляр договора найма направляется в регистрирующий орган.       Удостоверение договоров об отчуждении и аренде транспортных     средств, принадлежащих гражданам на праве личной собственности      74. При  удостоверении  договоров  отчуждения транспортных средствнотариус истребует:     - технический паспорт транспортного средства, копия которого оста-ется в делах нотариальной конторы;     - согласие  супруга,  если транспортное средство приобретено послерегистрации брака;     - если отчуждатель вдов или холост, истребуется заявление о семей-ном положении;     - справку  органов ГАИ и нотариальной конторы об отсутствии арестаили запрещения.     Если автомобиль  принадлежит  на  праве собственности юридическомулицу,  кроме технического паспорта истребуется решение  уполномоченногооргана об отчуждении транспортного средства.     75. Аналогичные документы истребуются и при удостоверении  догово-ров аренды транспортных средств.      Удостоверение договоров аренды зданий, сооружений и предприятий     и договоров доверительного управления недвижимым имуществом      76. Договор аренды здания или сооружения заключается в  письменнойформе путем составления одного документа,  подписанного сторонами, под-лежит нотариальному удостоверению и государственной регистрации.  В от-ношении аренды нежилых помещений аналогичных специальных правил законо-дательством не предусмотрено, поэтому на указанные правоотношения расп-ространяются  общие правила об аренде (в частности:  простая письменнаяформа).     77.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     Аренда здания  или сооружения,  находящегося на земельном участке,не принадлежащем арендодателю на праве собственности,  допускается  безсогласия собственника этого участка,  если это не противоречит условиямпользования таким участием, установленным законом.     78. Договор  аренды  или  сооружения должен предусматривать размерарендной платы.  При отсутствии согласованного сторонами  в  письменнойформе условия о размере арендной платы договор аренды здания или соору-жения считается заключенным.     79. Договор  аренды  здания  или  сооружения с последующим выкупомудостоверяется с  соблюдением  общих правил удостоверения сделок по от-чуждению недвижимости и подлежит государственной регистрации     (В редакции приказа Минюста КР от </w:t>
      </w:r>
      <w:hyperlink w:history="1" r:id="rIdu0gks7ri3a36kti5884we">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80. По  договору  аренды  предприятия  в  целом как имущественногокомплекса,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сооружения,оборудование  и другие входящие в состав предприятия основные средства,передать в порядке и на условиях,  запасы сырья,  топлива, материалов ииные оборотные средства, права пользования землей, водой и другими при-родными средствами,  зданиями,  сооружениями и оборудованием, иные иму-щественные права, связанные с предприятием, права на обозначения, инди-видуализирующие деятельность предприятия,  и другие исключительные пра-ва,  а также уступить права требования и перевести на него долги, отно-сящиеся к предприятию,  за исключением тех прав и обязанностей, которыеарендодатель не вправе передавать другим лицам.      Удостоверение договоров доверительного управления имуществом </w:t>
      </w:r>
      <w:r>
        <w:rPr>
          <w:rFonts w:ascii="Arial" w:cs="Arial" w:eastAsia="Arial" w:hAnsi="Arial"/>
          <w:sz w:val="24"/>
          <w:szCs w:val="24"/>
        </w:rPr>
        <w:t xml:space="preserve">     81. По  договору доверительного управления имуществом одна сторона(учредитель управления) передает другой стороне (доверительному  управ-ляющему)  на определенный срок имущество в доверительное управление,  адругая сторона обязуется осуществлять управление этим имуществом в  ин-тересах  учредителя управления или указанного им лица (выгодоприобрета-теля).     Удостоверение договора  доверительного  управления недвижимым иму-ществом производится по месту его нахождения.     Передача имущества  в  доверительное управление не влечет переходаправа собственности на него к доверительному управляющему.     В договоре доверительного управления имуществом должны быть указа-ны:     - состав имущества, передаваемого в доверительное управление;     - собственник имущества, передаваемого в доверительное управление,а  если договор в соответствии с законом заключается по решению другоголица - также наименование этого лица;     - наименование юридического лица или имя физического лица, в инте-ресах которого осуществляется управление  имуществом  (выгодоприобрета-тель);     - наименование юридического лица или имя доверительного  управляю-щего;     - выгоды, предоставляемые выгодоприобретателю;     - размер и форма вознаграждения управляющему, если договор не пре-дусматривает,  что доверительное управление  имуществом  осуществляетсябезвозмездно при заключении в соответствии договора несобственником;     - сроки и порядок предоставления доверительным управляющим  отчетао своей деятельности учредителю управления и выгодоприобретателю;     - срок действия договора.     Договор доверительного  управления  имуществом заключается на срокдо 5 лет, за исключением случаев, установленных законом.     При удостоверении  договора  доверительного  управления имуществомистребуются:     - если учредителем управления имуществом является собственник иму-щества - правоустанавливающий документ на это имущество;     - если  учредителем является лицо,  которому принадлежит право по-жизненного наследуемого владения земельным участком - документ об отво-де земельного участка;     - если учредителем управления является уполномоченный на это орган- документ, подтверждающий его полномочия;     - если учредителем управления является предприятие,  основанное направе  хозяйственного  ведения или оперативного управления - разрешениесобственника на передачу имущества в доверительное управление;     - если  доверительным управляющим является частный предприниматель- свидетельство о регистрации частного предпринимателя, в делах конторыостается нотариально заверенная копия;     - если доверительным управляющим является организация - свидетель-ство о регистрации в качестве коммерческой организации.     Имущество не подлежит передаче в  доверительное  управление  госу-дарственному органу или органу местного самоуправления.     Доверительный управляющий не может  быть  выгодоприобретателем  подоговору доверительного управления имуществом.     В договоре доверительного управления имуществом должно  быть  пре-дусмотрено,  что  сторонам  разъяснена ст.865 Гражданского </w:t>
      </w:r>
      <w:hyperlink w:history="1" r:id="rIdtwkj7tug5viji27bgwok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основаниях и порядке прекращения договора довери-тельного управления имуществом.     При удостоверении договора  доверительного  управления  имуществомнотариусом потребуются следующие документы:     - копия правоустанавливающего документа;     - справка регистрирующего органа;     - заявление о согласии супруга(ги),  если имущество приобретено  втечение брака;     - заявления о согласии всех членов семьи, указанных в справке ЖЭУ,если квартира приватизированная.      Удостоверение соглашений об уступке права требования кредитора      82. При  удостоверении соглашений об уступке права требования кре-дитора другому лицу нотариус истребует следующие документы:     а) если сторонами являются физические лица:     - копия документа,  из которого вытекает обязательство (договор  озалоге, кредитный договор, договор займа и т.п.);     б) если сторонами являются юридические лица:     - копия документа, из которого вытекает обязательство;     - документ,  подтверждающий решение юридических лиц  о  заключениитакого рода соглашения (распоряжения, выписки из протоколов и т.п.);     - доверенности на представителей юридических лиц;     - копии  документов,  подтверждающих правоспособность юридическоголица.     Нотариусом должно  быть разъяснено содержание ст.ст.  316,  317 </w:t>
      </w:r>
      <w:hyperlink w:history="1" r:id="rIdub9t6r1dbgchu84lmwdrq">
        <w:r>
          <w:rPr>
            <w:rFonts w:ascii="Arial" w:cs="Arial" w:eastAsia="Arial" w:hAnsi="Arial"/>
            <w:color w:val="1D4ED8"/>
            <w:sz w:val="24"/>
            <w:szCs w:val="24"/>
            <w:u w:val="single"/>
          </w:rPr>
          <w:t xml:space="preserve">ГК</w:t>
        </w:r>
      </w:hyperlink>
      <w:r>
        <w:rPr>
          <w:rFonts w:ascii="Arial" w:cs="Arial" w:eastAsia="Arial" w:hAnsi="Arial"/>
          <w:sz w:val="24"/>
          <w:szCs w:val="24"/>
        </w:rPr>
        <w:t xml:space="preserve">КР.      Удостоверение соглашения об отступном </w:t>
      </w:r>
      <w:r>
        <w:rPr>
          <w:rFonts w:ascii="Arial" w:cs="Arial" w:eastAsia="Arial" w:hAnsi="Arial"/>
          <w:sz w:val="24"/>
          <w:szCs w:val="24"/>
        </w:rPr>
        <w:t xml:space="preserve">     83. Согласно ст.372 Гражданского </w:t>
      </w:r>
      <w:hyperlink w:history="1" r:id="rIddujsrygiv8vq5avuqhmv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обязательство, по сог-лашению сторон, может быть прекращено предоставлением взамен его испол-нения отступного.     Соглашение сторон,  когда  взамен исполнения обязательства,  в ка-честве отступного,  передается недвижимое имущество,  удостоверяется поместу нахождения этого имущества.     Соглашение об отступном может быть нотариально удостоверено  неза-висимо от того,  было ли основное обязательство нотариально удостовере-но.     При удостоверении  такого  соглашения нотариус истребует следующиедокументы:     - справку  регистрационного  органа о принадлежности имущества от-чуждателю (с отметкой о наличии запрещения, если имущество было заложе-но);     - заявление супруга(ги) о согласии на отчуждение  имущества  (еслионо  приобретено  в  течение  брака) или заявление о семейном положении(холост, незамужняя);     - правоустанавливающий документ;     - копию документа, подтверждающего основное обязательство;     - справку  жилищно-эксплуатационного органа о прописанных,  на мо-мент приватизации, членах семьи (если имущество является объектом общейсовместной собственности);     - заявления членов семьи (с 14 летнего возраста) о согласии на от-чуждение имущества, принимавших участие в его приватизации;     - решение уполномоченного органа и доверенность на  представителя,копии  документов  или выписки из них,  подтверждающих правоспособностьюридического лица (если стороной сделки является юридическое лицо).     Удостоверив соглашение, нотариус снимает ранее наложенное запреще-ние и извещает об этом регистрирующий орган. Частный нотариус направля-ет  экземпляр документа в государственную нотариальную контору для сня-тия запрещения.      Удостоверение соглашения об удовлетворении требований кредитора     из стоимости заложенного имущества      84. Внесудебный порядок обращения взыскания на предмет залога дол-жен быть предусмотрен в договоре о залоге (п.4 ст.86).     Если предметом  залога  является недвижимое имущество,  соглашениедолжно быть нотариально удостоверено.     Если предметом залога является движимое имущество, соглашение зак-лючается в письменной форме,  а по соглашению сторон оно может быть но-тариально удостоверено.     Если договор о залоге был удостоверен между Заемщиком, Залогодате-лем и Залогодержателем, в такой же форме удостоверяется и соглашение.     В соглашении стороны указывают:     1) наименование (имя) и местонахождение (местожительство) сторон;     2) основное обязательство и договор залога;     3) основания для обращения взыскания;     4) порядок обращения взыскания на предмет залога,  путем направле-ния извещения,  составленного в письменной форме, двух экземплярах сог-ласно требованиям статьи 58 </w:t>
      </w:r>
      <w:hyperlink w:history="1" r:id="rIdhcx5do5hbpud7nti8obq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Всоглашении должны быть указаны документы, подтверждающие доставку изве-щения это - почтовое уведомление о  получении  извещения,  нотариальноезасвидетельствованное заявление залогодателя о получении факса или рас-писка Залогодателя (Должника) о получении извещения;     5) момент (начало) обращения взыскания на предмет залога;     6) порядок передачи предмета залога залогодателем залогодержателю;     7) права и обязанности залогодержателя по отношению к предмету за-лога и его реализации;     8) способ  реализации  предмета  залога должен быть выбран один изследующих:     а) проведение публичных торгов:     - должна быть определена форма проведения в виде открытого аукцио-на или конкурса;     - назначен организатор торгов;     - определена начальная (стартовая) продажная цена, при разногласииопределения продажной цены  стороны  могут  поручить  это  независимомуоценщику;     - состав и местонахождение,  а также достаточное для идентификацииописание предмета ипотеки;     - порядок приобретения на торгах предмета залога  Залогодержателемили  Залогодателем с зачетом покупной цены требований залогодержателя кдолжнику обеспеченный ипотекой;     - порядок  распределения суммы,  вырученной от реализации предметаипотеки;     б) реализация  залога путем прямого заключения договора купли-про-дажи с третьими лицами;     9) наименование  (имя) предшествующих и последующих залогодержате-лей предмета ипотеки (если они имеются и известны  сторонам  на  моментзаключения соглашения);     10) наименование (имя) третьих лиц,  обладающих вещными правами  иправами  пользования  в  отношении предмета ипотеки (если они имеются иизвестны сторонам на момент заключения соглашения);     11) иные  условия,  которые стороны считают необходимыми указать всоглашении.     Если предметом  залога  является  земельный участок сельскохозяйс-твенного назначения при составлении соглашения необходимо  обратить  наследующие моменты:     Обращение взыскания  на  земельный  участок  сельскохозяйственногоназначения  допускается,  если  у залогодателя нет иного заложенного поэтому договору об ипотеке имущества.     В обращении взыскания может быть отказано,  если нарушение со сто-роны должника обязательства крайне незначительно  и  размер  требованийзалогодержателя вследствие этого явно несоразмерен нормативной стоимос-ти заложенных земель.     При удостоверении  соглашения нотариус истребует нижеперечисленныедокументы в  двух  экземплярах, один экземпляр которых остается в делахнотариуса, вторые  экземпляры передаются залогодержателю, для представ-ления их в нотариальную контору в случае реализации заложенного имущес-тва:     - документ, подтверждающий основное обязательство;     - договор залога;     - правоустанавливающий документ на предмет залога, копии этих трехдокументов остаются в делах нотариальной конторы;     - если   предметом  залога  является  приватизированная  квартира,справка с ЖЭУ о составе семьи на момент приватизации  и  согласие  всехсособственников на  заключение соглашения во внесудебном порядке и вне-судебную реализацию  заложенного имущества способом, указанным в согла-шении;     - если имеется несовершеннолетний член семьи согласие органа опекии попечительства на заключение данной сделки;     - если имущество приобретено при совместном браке и брачным  дого-вором не установлен иной режим имущества,  необходимо истребовать нота-риально удостоверенное согласие другого супруга,  либо заявление о том,что собственник имущества в браке не состоит;     - если стороной сделки является юридическое лицо,  нотариус прове-ряет  правоспособность  юридического  лица  по учредительным документам(свидетельство о регистрации, Устав (Положение));     - протокол (или выписка, решение уполномоченного органа) юридичес-кого лица на заключение соглашения во внесудебном порядке и внесудебнуюреализацию заложенного имущества способом, указанным в соглашении;     - документы, подтверждающие полномочия представителя.     (В редакции  приказов  Минюста  КР от </w:t>
      </w:r>
      <w:hyperlink w:history="1" r:id="rIdon9smn4fodeazhmimzhij">
        <w:r>
          <w:rPr>
            <w:rFonts w:ascii="Arial" w:cs="Arial" w:eastAsia="Arial" w:hAnsi="Arial"/>
            <w:color w:val="1D4ED8"/>
            <w:sz w:val="24"/>
            <w:szCs w:val="24"/>
            <w:u w:val="single"/>
          </w:rPr>
          <w:t xml:space="preserve">28 апреля 2005 года №44</w:t>
        </w:r>
      </w:hyperlink>
      <w:r>
        <w:rPr>
          <w:rFonts w:ascii="Arial" w:cs="Arial" w:eastAsia="Arial" w:hAnsi="Arial"/>
          <w:sz w:val="24"/>
          <w:szCs w:val="24"/>
        </w:rPr>
        <w:t xml:space="preserve">, </w:t>
      </w:r>
      <w:hyperlink w:history="1" r:id="rIdyuo1kya7yzxfzyswkiik1">
        <w:r>
          <w:rPr>
            <w:rFonts w:ascii="Arial" w:cs="Arial" w:eastAsia="Arial" w:hAnsi="Arial"/>
            <w:color w:val="1D4ED8"/>
            <w:sz w:val="24"/>
            <w:szCs w:val="24"/>
            <w:u w:val="single"/>
          </w:rPr>
          <w:t xml:space="preserve">17</w:t>
        </w:r>
      </w:hyperlink>
      <w:hyperlink w:history="1" r:id="rId7uony7vagoxc3vrghkyex">
        <w:r>
          <w:rPr>
            <w:rFonts w:ascii="Arial" w:cs="Arial" w:eastAsia="Arial" w:hAnsi="Arial"/>
            <w:color w:val="1D4ED8"/>
            <w:sz w:val="24"/>
            <w:szCs w:val="24"/>
            <w:u w:val="single"/>
          </w:rPr>
          <w:t xml:space="preserve">мая 2007 года N 63</w:t>
        </w:r>
      </w:hyperlink>
      <w:r>
        <w:rPr>
          <w:rFonts w:ascii="Arial" w:cs="Arial" w:eastAsia="Arial" w:hAnsi="Arial"/>
          <w:sz w:val="24"/>
          <w:szCs w:val="24"/>
        </w:rPr>
        <w:t xml:space="preserve">)       Удостоверение соглашения о задатке      85. Нотариус  по желанию сторон удостоверяет соглашение о задатке.В соглашении указывается, какая сумма выплачивается в качестве задатка,в счет какой причитающейся суммы, предмет договора, в какие сроки будутпроизведены оставшиеся платежи,  в какие сроки  планируется  заключениеосновного договора, нотариусом должно быть разъяснено содержание ст.355</w:t>
      </w:r>
      <w:hyperlink w:history="1" r:id="rIdlci1otatfo1vmauhqgv-z">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При удостоверении соглашения истребуется согласие  супругов  поправилам ст.38 настоящей Инструкции.      Соглашение о выделе доли в натуре (о передаче имущества     в собственность учредителя, члена кооператива, пайщика)      86. В соответствии с действующим законодательством Кыргызской Рес-публики выдел  доли в натуре возможен, только при выходе или исключенииучастника общества, члена кооператива или члена крестьянского хозяйстваиз состава юридического лица.     Нотариус должен  установить  является ли выходящее лицо членом об-щества, кооператива  или крестьянского хозяйства. Для этого истребуетсяучредительные документы  юридического  лица (свидетельство о государст-венной регистрации  юридического  лица,  устав, учредительный договор),копии или выписки из которых остаются в делах нотариальной конторы.     Для удостоверения  соглашения нотариусом дополнительно истребуютсяследующие документы:     - протокол собрания (или выписку из него) учредителей;     - справка регистрирующего органа,  если предметом сделки  являетсянедвижимое имущество;     - правоустанавливающие документы;     - если выделение доли происходит в связи с ликвидацией юридическо-го лица, то кроме вышеперечисленных документов нотариус истребует реше-ние ликвидатора о выделе доли,  и документы,  подтверждающие полномочияликвидатора.     (В редакции приказа Минюста КР от </w:t>
      </w:r>
      <w:hyperlink w:history="1" r:id="rIdz3n66djj_ycp1aqsfhqnr">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соглашения об изменении условий или расторжении     договора      87. Согласно  ст.413 </w:t>
      </w:r>
      <w:hyperlink w:history="1" r:id="rIdcnocwg1g1j8_wov3yg1cp">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соглашение об изменении или расторжениидоговора совершается в той же форме,  что и договор,  если из законода-тельства, договора или обычаев делового оборота не вытекает иное.     Соглашение об изменении условий договора может  быть  заключено  впределах  срока действия первого договора,  если он заключен на опреде-ленный срок.  Стороны могут с обоюдного согласия продлить срок действиядоговора.     Соглашение о расторжении договора,  заключенного без указания сро-ка, может быть совершено в любое время.     При удостоверении такого соглашения нотариус  истребует  следующиедокументы:     - справку регистрирующего органа, если предметом договора являетсянедвижимость;     - копию договора (если соглашение о расторжении договора,  то под-линник);     - заявление о согласии супруга (если имущество приобретено в  сов-местном браке), членов семьи, указанных в справке ЖЭУ (если предмет до-говора - приватизированная квартира);     - если  сторонами договора являются юридические лица - копии доку-ментов,  подтверждающих  правоспособность  юридического  лица,  решениеуполномоченного органа на совершение сделки,  и документы, подтверждаю-щие полномочия представителя.     Нотариус обязан  проверить  наличие  или  отсутствие  запрещения иареста. Экземпляр соглашения направляется в регистрирующий орган.      Удостоверение договора о разделе имущества, соглашения     об определении долей в имуществе, принадлежащем на праве общей     собственности </w:t>
      </w:r>
      <w:r>
        <w:rPr>
          <w:rFonts w:ascii="Arial" w:cs="Arial" w:eastAsia="Arial" w:hAnsi="Arial"/>
          <w:sz w:val="24"/>
          <w:szCs w:val="24"/>
        </w:rPr>
        <w:t xml:space="preserve">     88. Для удостоверения договора раздела имущества  между  супругами(бывшими супругами) истребуется:     - правоустанавливающие документы на имущество;     - справка  органа  регистрации  прав на недвижимое имущество (еслипредметом договора является недвижимое имущество);     - свидетельство  о  браке  (если брак расторгнут - свидетельство орасторжении брака);     - технический паспорт на автомашину (если предметом договора явля-ется автотранспортное средство).     Если документов,  подтверждающих  право  собственности супругов наиное движимое имущество не представлено,  нотариус оговаривает это обс-тоятельство в договоре.</w:t>
      </w:r>
      <w:r>
        <w:rPr>
          <w:rFonts w:ascii="Arial" w:cs="Arial" w:eastAsia="Arial" w:hAnsi="Arial"/>
          <w:sz w:val="24"/>
          <w:szCs w:val="24"/>
        </w:rPr>
        <w:t xml:space="preserve">     89. Для удостоверения договора раздела  наследственного  имуществамежду наследниками, нотариусом истребуется:     - свидетельство о праве на наследство;     - справка  органа  регистрации  прав на недвижимое имущество (еслипредметом договора является недвижимое имущество).     Если наследники  имущества до регистрации своего права на недвижи-мое имущество на основании выданного государственным нотариусом  свиде-тельства о праве на наследство, изъявляют желание оформить договор раз-дела наследственного имущества,  предоставление справки из  органа  ре-гистрации прав на недвижимое имущество не требуется.</w:t>
      </w:r>
      <w:r>
        <w:rPr>
          <w:rFonts w:ascii="Arial" w:cs="Arial" w:eastAsia="Arial" w:hAnsi="Arial"/>
          <w:sz w:val="24"/>
          <w:szCs w:val="24"/>
        </w:rPr>
        <w:t xml:space="preserve">     90. Если имущество находится в общей совместной собственности двухили более граждан,  ими может быть составлено соглашение об определениидолей в общем имуществе.  Такое соглашение подлежит нотариальному удос-товерению, при этом нотариус истребует следующие документы:     - справку регистрирующего органа на недвижимость,  если  предметомдоговора является недвижимое имущество;     - копию документа, подтверждающего право собственности на имущест-во;     - справку ЖЭУ о составе семьи на момент приватизации (если предме-том соглашения является приватизированная квартира);     - заявление всех участников совместной собственности,  указанных всправке ЖЭУ;     - на подлинном экземпляре договора  приватизации  нотариус  делаетотметку о состоявшемся соглашении;     - экземпляр соглашения направляется в регистрирующий орган.     Такое соглашение может быть заключено для определения доли умерше-го участника совместной собственности и выдачи свидетельства о праве нанаследство на долю. В этом случае нотариус приобщает копию свидетельст-ва о смерти и заявление всех наследников, принявших наследство.      Удостоверение договора простого товарищества      91. Согласно ст.970 </w:t>
      </w:r>
      <w:hyperlink w:history="1" r:id="rIdx0bvzxgirlu2tomi5feci">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нотариус удостоверяет  договор  простоготоварищества по желанию сторон.     В тексте договора должны содержаться положения о  том,  кто  какиевклады вносит,  денежная оценка вклада производится по соглашению междутоварищами, то есть:     - определяется  порядок ведения общих дел,  порядок покрытия общихрасходов и убытков, порядок распределения прибыли;     - оговаривается ответственность товарищей по общим обязательствам,порядок прекращения договора простого товарищества;     - указывается цель заключаемого договора;     - по желанию сторон могут быть указаны сроки действия договора.     Если предметом вклада товарища является недвижимое имущество,  но-тариус требует представить следующие документы:     - справку регистрирующего органа;     - копию правоустанавливающего документа;     - заявление  о согласии супруга (если имущество приобретено в сов-местном браке), членов семьи (если предметом вклада является приватизи-рованная квартира);     - если договор простого товарищества заключается для осуществленияпредпринимательской деятельности, нотариус приобщает копии свидетельствчастных предпринимателей;     - если товарищи по договору - юридические лица - нотариус приобща-ет копии или выписки из уставных  документов,  решение  уполномоченногооргана, доверенность на представителя.      Удостоверение договора поручительства      92. Договор  поручительства должен быть заключен в письменной фор-ме.  При удостоверении договора поручительства  нотариусом  истребуетсяосновной  договор,  в  обеспечение которого заключается договор поручи-тельства.  Договор заключается с согласия супругов,  удостоверенных  поправилам ст.38 настоящей Инструкции.     При удостоверении договора поручительства  нотариус  устанавливаетличность сторон, проверяет их дееспособность, правоспособность.     В тексте договора должны быть предусмотрены порядок и условия  ис-полнения  договора.  Договор  поручительства  может быть трехсторонним,третьей стороной может выступать сам основной должник, для которого мо-гут быть установлены условия по возврату сумм кредита (долга) поручите-лю. Нотариус разъясняет сторонам содержание ст.ст. 344, 345, 346 </w:t>
      </w:r>
      <w:hyperlink w:history="1" r:id="rIdf1s8fzuotjw9mpb632je4">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Если стороной договора является юридическое лицо, нотариус требуетдоверенность на представителя.      Удостоверение соглашения о формировании уставного фонда     (о передаче имущества в собственность юридического лица)      93. При  удостоверении этого вида соглашения нотариус должен выяс-нить, является передающая сторона учредителем или членом данного юриди-ческого лица. Для этого приобщают:     - копию  учредительного договора или договора о порядке формирова-ния и  разделе  совместного имущества КФХ, свидетельство о регистрации,протокол собрания  юридического  лица  о принятии имущества в собствен-ность юридического лица;     - если предметом соглашения является недвижимое имущество: справкурегистрирующего органа,  правоустанавливающие  документы,  заявление  осогласии супруга (если имущество приобретено в течение брака);     - если передается приватизированная квартира,  истребуется справкаЖЭУ  о составе семьи на момент приватизации для получения согласия всехчленов семьи.     От имени  юридического лица соглашение подписывает представитель сдокументами,  подтверждающими его полномочия и правоспособность  юриди-ческого лица;     - соглашение о формировании уставного фонда является правоустанав-ливающим документом на недвижимость и поэтому экземпляр его должен бытьнаправлен в регистрирующий орган.     (В редакции приказа Минюста КР от </w:t>
      </w:r>
      <w:hyperlink w:history="1" r:id="rIdp9gan4_fllqjjft5ztprw">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соглашения о передаче в собственность недвижимости,     построенной на долевых началах </w:t>
      </w:r>
      <w:r>
        <w:rPr>
          <w:rFonts w:ascii="Arial" w:cs="Arial" w:eastAsia="Arial" w:hAnsi="Arial"/>
          <w:sz w:val="24"/>
          <w:szCs w:val="24"/>
        </w:rPr>
        <w:t xml:space="preserve">     94. При удостоверении этого соглашения нотариус истребует:     - справку регистрирующего органа;     - правоустанавливающие документы, зарегистрированные в регистриру-ющем органе;     - договор о строительстве на долевых началах;     - доверенность на представителя (если сторонами являются юридичес-кие лица), копии уставных документов;     - заявления супруги(га) если имущество приобретено в течение  бра-ка;     - если вновь построенное недвижимое имущество построено  на  местеснесенного,  то  нотариус  должен  проверить  законность сноса и новогостроительства,  то есть истребует постановления госадминистрации о раз-решении на снос и строительство нового объекта.     Экземпляр соглашения направляется в регистрирующий орган.     Соглашение удостоверяется по месту нахождения недвижимого имущест-ва.      Удостоверение соглашения о выплате алиментов      95. В соответствии со статьей  104  Семейного  </w:t>
      </w:r>
      <w:hyperlink w:history="1" r:id="rIdnu_fooqy-aorm54sfhix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соглашение об уплате алиментов (размере,  условиях и порядкевыплаты) заключаются между лицом обязанным уплачивать алименты и их по-лучателем, а при недееспособности лица обязанного уплачивать алименты и(или) получателя алиментов - между законными представителями этих  лиц,ограниченно  дееспособные лица заключают соглашение с согласия законныхпредставителей.     Нотариально удостоверенное  соглашение  имеет силу исполнительноголиста.     При удостоверении  соглашения нотариус истребует документы,  подт-верждающие родственные отношения.     Соглашение составляется в трех экземплярах, два из которых выдают-ся сторонам, один остается в делах нотариальной конторы.      Удостоверение брачного договора       96. Брачный договор может быть заключен как до государственной ре-гистрации брака,  так и в любое время в период брака.  Брачный договор,заключенный до государственной регистрации брака вступает в силу со днягосударственной регистрации заключения брака.     Брачный договор может быть заключен как  в  отношении  имеющегося,так и будущего имущества супругов.  Супруги вправе определить в брачномдоговоре свои права и  обязанности  по  взаимному  содержанию,  способыучастия  в  доходах друг друга,  порядок несения каждым из них семейныхрасходов,  определить имущество, которое будет передано каждому из суп-ругов  в  случае расторжения брака,  а также включить в брачный договориные положения,  касающиеся имущественных отношений  супругов.  Брачныйдоговор  может  быть изменен или расторгнут в любое время по соглашениюсупругов. Односторонний отказ от исполнения брачного договора не допус-кается.     Нотариус, удостоверивший  соглашение о внесении изменений и допол-нений в брачный договор делает об этом отметку на самом брачном догово-ре и  направляет один экземпляр соглашения в архив нотариальной конторыпо месту удостоверения брачного договора.     (В редакции приказа Минюста КР от </w:t>
      </w:r>
      <w:hyperlink w:history="1" r:id="rIdc4qqj4jfp9owoza8osbx3">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обязательства      97. Нотариус вправе удостоверить обязательство, даваемое одним ли-цом другому лицу,  если обязательство одностороннее  простое  (у  однойстороны обязательства имеются только права, тогда как у другой - толькообязанности;  стороны связаны лишь одним правом и одной  обязанностью).Характер  таких обязательств аналогичен характеру односторонних догово-ров,  таких как займ,  дарение неконсенсуального  характера,  хранение,возмещение вреда и др.      Удостоверение договора о порядке формирования и раздела общего     совместного имущества крестьянского (фермерского) хозяйства      97*. Крестьянское  хозяйство, образованное в качестве юридическоголица, действует  на основании устава, утвержденного общим собранием де-еспособных членов  крестьянского  хозяйства,  и договора, определяющегопорядок формирования и раздела общего совместного имущества КХ.     Крестьянское хозяйство, осуществляющее свою деятельность без обра-зования юридического лица, действует исключительно на основании догово-ра,  определяющего порядок формирования и  раздела  общего  совместногоимущества крестьянского хозяйства.     Договор о порядке формирования и разделе общего  совместного  иму-щества КФХ - один из видов договоров о совместной деятельности, опреде-ляющий порядок внесения вкладов в имущество крестьянского  хозяйства  иего раздела в случае выхода одного из членов из состава КХ.     При выходе одного из членов из состава КХ его доля в  общей  собс-твенности возвращается в порядке, установленном договором. Если догово-ром не определены доли членов КХ в  общей  собственности  КХ,  их  долипризнаются равными. Договором может быть предусмотрена выплата стоимос-ти его доли в натуральной или денежной форме.     Договор о  порядке  формирования и разделе общего совместного иму-щества крестьянского фермерского хозяйства удостоверяется по общим пра-вилам удостоверения учредительного договора хозяйственных обществ и то-вариществ.     Договор о  порядке  формирования и разделе общего совместного иму-щества крестьянского фермерского хозяйства не является  правоустанавли-вающим документом.     (В редакции приказа Минюста КР от </w:t>
      </w:r>
      <w:hyperlink w:history="1" r:id="rIdxnbtvyqvmrftplfb-p2wq">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предварительного договора      97**. По  предварительному  договору стороны обязуются заключить вбудущем договор о передаче имущества, выполнения работ и оказания услуг(основной договор) на условиях, предусмотренных предварительным догово-ром.     Предварительный договор заключается в форме, установленной законо-дательством для основного договора,  а если форма основного договора неустановлена, то в письменной форме.     Предварительный договор о продаже недвижимости должен быть нотари-ально удостоверен и может быть зарегистрирован в регистрационном  орга-не.     В предварительном договоре стороны должны установить, существенныеусловия договора, который они договариваются заключить в будущем. Пред-варительный договор не является  правоустанавливающим  документом.  Приего  удостоверении  нотариус не проверяет факт принадлежности имуществасторонам.  Ответственность за достоверность  предоставленных  нотариусупри  совершении нотариальных действий сведений и документов возлагаетсяна лиц, их предоставивших согласно пункта 31 Инструкции.     В предварительном  договоре  указывается  срок,  в который стороныобязуются заключить основной договор.     Если такой срок в договоре не определен, предусмотренный им основ-ной договор подлежит заключению в течение  года  с  момента  заключенияпредварительного договора.     (В редакции приказа Минюста КР от </w:t>
      </w:r>
      <w:hyperlink w:history="1" r:id="rIdhkyavdf-uq90gfjrk5hr5">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завещаний      98. Нотариусы удостоверяют завещания дееспособных граждан, состав-ленные в соответствии с требованиями ст.ст. 1132, 1133 и 1135 Гражданс-кого  </w:t>
      </w:r>
      <w:hyperlink w:history="1" r:id="rIdqewaji7dpokq4m5ifbzq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лично представленные ими нотариу-су. Удостоверение одного завещания от имени нескольких лиц, а также че-рез представителя не допускается.     Завещание должно быть составлено письменно  с  указанием  места  ивремени   его   составления  и  собственноручно  подписано  завещателем(ст.1133 Гражданского </w:t>
      </w:r>
      <w:hyperlink w:history="1" r:id="rId9lqc2ymfsfxtrmj2_pdg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Завещание, записанное завещателем со слов завещателя,  должно бытьполностью прочитано завещателем в присутствии нотариуса  до  подписаниязавещания.     Если завещатель в силу физических недостатков,  болезни или негра-мотности не в состоянии лично прочитать завещание, его текст оглашаетсядля него нотариусом,  о чем в завещании делается соответствующая записьс указанием причин, по которым не смог лично прочитать завещание.     Если завещатель в силу физических недостатков, болезни или по инымпричинам  не  может  собственноручно  подписать  завещание,  оно по егопросьбе может быть подписано другим гражданином  (ст.1131  Гражданского</w:t>
      </w:r>
      <w:hyperlink w:history="1" r:id="rIdseqchrpfczzf2av3cdj4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по правилам, изложенным в п.16 настоя-щей Инструкции.     Не могут подписывать завещание вместо завещателя:     - нотариус или иное лицо, удостоверяющее завещание;     -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     - граждане, не обладающие дееспособностью в полном объеме;     - неграмотные  лица и другие лица,  не способные прочитать завеща-ние.     При удостоверении  завещания нотариус разъясняет завещателю содер-жание ст.1149 Гражданского </w:t>
      </w:r>
      <w:hyperlink w:history="1" r:id="rId-tc6ta-lahvv5hknksep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удостоверении завещания от завещателя не требуется представле-ния доказательств, подтверждающих его права на завещаемое имущество.     99. По  желанию завещателя завещание удостоверяется без ознакомле-ния с его содержанием.     Секретное завещание,  под  страхом его недействительности,  должнобыть собственноручно написано и подписано завещателем.     При удостоверении секретного завещания нотариус спрашивает,  собс-твенноручно ли написано и подписано завещание.  Если  завещатель  подт-верждает  это,  нотариус  приглашает двух свидетелей и в их присутствиизаклеивает завещание в конверт.  На конверте указывается: фамилии, име-на, отчества свидетелей, их постоянное место жительства и подписи. Кон-верт,  подписанный свидетелями,  запечатывается в присутствии  этих  жесвидетелей и нотариуса в другой конверт.  На лицевой части конверта но-тариус производит удостоверительную надпись. После этого завещание хра-нится в отдельном наряде.     При регистрации завещания в реестровом журнале указывается:  фами-лия,  имя,  отчество, паспортные данные завещателя; в графе "содержаниенотариального действия" пишется  "секретное  завещание".  В  реестровомжурнале также указываются фамилии,  имена, отчества и паспортные данныесвидетелей их подписи.     100. Частный  нотариус направляет экземпляр удостоверенного им за-вещания в государственную нотариальную контору по месту жительства  за-вещателя.     101. Завещания,  удостоверенные  государственными  нотариусами,  атакже,  переданные на хранение частными нотариусами, должностными лица-ми, указанными в ст.ст. 30 и 31 </w:t>
      </w:r>
      <w:hyperlink w:history="1" r:id="rIdhbg3g2kszdxndhio_n8u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учитываются в алфавитной книге учета завещаний.     102. Нотариусы в случае получения заявления об  отмене  сделанногозавещания, а равно получения нового завещания, отменяющего или изменяю-щего сделанное завещание,  делают об этом отметку на экземпляре завеща-ния,  хранящегося в нотариальной конторе, в реестре для регистрации но- тариальных действий и алфавитной книге учета завещаний. Если завещательпредставит  имеющийся у него экземпляр завещания,  то отметка об отменезавещания делается на этом экземпляре, после чего он вместе с заявлени-ем (если завещание отменено заявлением) приобщается к экземпляру,  хра-нящемуся в нотариальной конторе.     Подлинность подписи  на  заявлении об отмене завещания должна бытьнотариально засвидетельствована.     Если отменяемое  завещание удостоверено в другой нотариальной кон-торе (местном органе исполнительной власти), то заявление об отмене егонаправляется завещателем или нотариусом в нотариальную контору (местныйорган исполнительной власти), удостоверившую завещание.      Удостоверение доверенностей      103. Нотариусы удостоверяют доверенности от имени одного или  нес-кольких лиц на имя одного или нескольких лиц.     В тексте  доверенности должны быть указаны место и дата ее состав-ления (подписания),  фамилии, имена, отчества (полное наименование юри-дического лица) и место жительства (место нахождения юридического лица)представителя и  представляемого. В доверенности для действия за грани-цей должны быть также указаны документы, удостоверяющие личность предс-тавителя.     Срок действия доверенности обозначается прописью и не может превы-шать трех лет,  за исключением случая,  указанного пунктом 4 статьи 203Гражданского </w:t>
      </w:r>
      <w:hyperlink w:history="1" r:id="rIdzagsd44uno-idzeu8mez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срок в доверенности не указан,  она сохраняет силу в  течениеодного года со дня ее совершения.     Доверенность, в которой не указана дата ее совершения,  недействи-тельна (ст.203 Гражданского </w:t>
      </w:r>
      <w:hyperlink w:history="1" r:id="rIdi_7d3xmcp0evie_7_q6m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Доверенность на совершение дарения представителем,  в  которой  неназван одаряемый и не указан предмет дарения, ничтожна.     Доверенности на управление и распоряжение автотранспортными средс-твами не выдаются на автотранспортные средства,  принадлежащие диплома-тическим представительствам зарубежных стран,  консульских учреждений имеждународных организаций, аккредитованных в Кыргызской Республике. Ре-гистрационными номерными знаками на указанный автотранспорт являются:     номерные знаки черного цвета на голубом фоне:     - CMD трехзначный номер - на служебный и личный автотранспорт Гла-вы представительств ООН;     - D четырехзначный номер - на  служебный  и  личный  автотранспортсотрудников представительства;     - T четырехзначный номер - на  служебный  и  личный  автотранспортсотрудников представительства ООН;     номерные знаки черного цвета на красном фоне:     - CMD трехзначный номер - на служебный и личный автотранспорт Гла-вы посольств зарубежных государств;     - D  четырехзначный  номер  -  на служебный и личный автотранспортсотрудников посольств зарубежных государств;     - T  четырехзначный,  номер  - на служебный и личный автотранспортсотрудников посольств зарубежных государств;     - D  двухзначный  номер - на служебный и личный автотранспорт сот-рудников консульства;     - T  двухзначный  номер - на служебный и личный автотранспорт сот-рудников консульства;     io D  четырехзначный  номер  - на служебный и личный автотранспортГлав представительств и сотрудников международных организаций;     io T  четырехзначный  номер  - на служебный и личный автотранспортсотрудников представительств международных организаций.     (В редакции приказа Минюста КР от </w:t>
      </w:r>
      <w:hyperlink w:history="1" r:id="rIddrugpdd6_dwmz8ml0pgaj">
        <w:r>
          <w:rPr>
            <w:rFonts w:ascii="Arial" w:cs="Arial" w:eastAsia="Arial" w:hAnsi="Arial"/>
            <w:color w:val="1D4ED8"/>
            <w:sz w:val="24"/>
            <w:szCs w:val="24"/>
            <w:u w:val="single"/>
          </w:rPr>
          <w:t xml:space="preserve">28 апреля 2005 года №44</w:t>
        </w:r>
      </w:hyperlink>
      <w:r>
        <w:rPr>
          <w:rFonts w:ascii="Arial" w:cs="Arial" w:eastAsia="Arial" w:hAnsi="Arial"/>
          <w:sz w:val="24"/>
          <w:szCs w:val="24"/>
        </w:rPr>
        <w:t xml:space="preserve">,</w:t>
      </w:r>
      <w:hyperlink w:history="1" r:id="rIdi_39ilefx-q4-umvhwxbu">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104. 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доказательстватого, что представитель по основной доверенности вынужден к этому силоюобстоятельств  для охраны интересов выдавшего доверенность.  Представи-тель не имеет право передавать  полномочия  доверителя  по  передовериютретьим лицам.     Доверенность в порядке передоверия  не  должна  содержать  в  себебольше прав, чем предоставлено по основной доверенности.     Срок действия доверенности,  выданной в порядке передоверия, в со-ответствии  со ст.205 Гражданского </w:t>
      </w:r>
      <w:hyperlink w:history="1" r:id="rIdgxt5t_3ay3lzdflhxtga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мо-жет превышать срока действия доверенности, на основании которой она вы-дана.     В доверенности,  выдаваемой в порядке передоверия,  кроме требова-ний,  содержащихся  в  п.103 настоящей Инструкции,  должны быть указанытакже время и место удостоверения основной доверенности.     Копия основной доверенности приобщается к экземпляру доверенности,оставляемому в нотариальной конторе.     Лицо, передавшее  полномочия другому лицу должно известить об этомлицо, выдавшее доверенность.     105. При  удостоверении  доверенности  на  распоряжение имуществомпринадлежность его доверителю не проверяется.     При удостоверении  доверенности на приобретение жилого дома (квар-тиры) или  земельного участка на территории Кыргызской Республики необ-ходимо в тексте доверенности указывать гражданство доверителя.     (В редакции приказа Минюста КР от </w:t>
      </w:r>
      <w:hyperlink w:history="1" r:id="rIdntvnxbauwpnhvunaohttd">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106. В случае отмены доверенности лицом,  выдавшим ее, ему разъяс-няется статья 206 Гражданского </w:t>
      </w:r>
      <w:hyperlink w:history="1" r:id="rIdx2v0hivyhcrc7y4mmjrq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обязан-ности доверителя известить лицо, которому выдана доверенность и третьихлиц.     В случае отмены доверенности на отчуждение  недвижимого  имуществанотариус  извещает государственную нотариальную контору по месту нахож-дения имущества и соответствующий орган регистрации прав на  недвижимоеимущество об отмене данной доверенности. Извещенная государственная но-тариальная контора делает в алфавитной книге учета  запрещений  отметкуоб отмене данной доверенности.     В случае отмены доверенности на управление и  распоряжение  транс-портными средствами извещение об отмене доверенности направляется в ор-ганы ГАИ по месту учета транспортного средства.                                Глава II               Принятие заявления о принятии наследства                  или об отказе от него. Принятие мер                  к охране наследственного имущества      107. Государственные  нотариусы по месту открытия наследства в со-ответствии со ст.ст.  1155-1156 Гражданского </w:t>
      </w:r>
      <w:hyperlink w:history="1" r:id="rIdd2ogdf1fsxwcs0kjqcbf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принимают заявления о принятии наследства или об отказе от него.     Заявление о принятии наследства или об отказе от него должно  бытьсделано в письменной форме.     Подлинность подписи наследника на заявлении о принятии  наследстваили об отказе от него должна быть засвидетельствована нотариально.     Свидетельствовать подлинность подписи не требуется, если наследникфактически принявший наследство, по истечении шести месяцев со дня отк-рытия наследства,  лично явился в государственную нотариальную  конторупо месту открытия наследства и подал заявление. В этом случае государс-твенный нотариус устанавливает личность наследника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видавшего документ,  фамилию, инициалы наследника, год(в необходимых случаях и месяц) его рождения.     Если заявление поступило по почте или передано другим лицом и под-линность подписи наследника на нем не засвидетельствована органом,  со-вершающим нотариальные действия,  оно принимается государственным нота-риусом, а наследнику предлагается выслать надлежаще оформленное заявле-ние либо явиться лично в государственную нотариальную контору.     108. В соответствии со ст.55 </w:t>
      </w:r>
      <w:hyperlink w:history="1" r:id="rIdgsqzud3f5cpghsxwdrlw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государственный  нотариус,  получивший сообщение об открывшемсянаследстве,  обязан известить об этом тех наследников, место жительстваили  работы которых ему известно,  государственный нотариус может такжепроизвести вызов наследников путем помещения публичного  извещения  илисообщения об этом в печати.     109. Государственные нотариальные конторы запрашивают  сведения  овкладах умерших граждан в кредитных учреждениях.     Сведения о завещанных вкладах умерших граждан государственным  но-тариусом могут быть сообщены только лицу, в пользу которого сделано за-вещательное распоряжение.     110. Государственные  нотариусы  по  месту открытия наследства (попоследнему постоянному месту жительства наследодателя, а если оно неиз-вестно - по месту нахождения имущества или его основной части) по сооб-щению граждан и юридических лиц либо по своей инициативе принимают мерык  охране  наследственного имущества,  когда это необходимо в интересахнаследников, отказополучателей, кредиторов или государства. Эти сообще-ния,  а  также поручения государственных нотариусов других нотариальныхконтор и должностных лиц исполнительных комитетов,  совершающих нотари-альные действия,  регистрируются в книге учета заявлений о принятии мерк охране наследственного имущества.     111. В соответствии со ст.59 </w:t>
      </w:r>
      <w:hyperlink w:history="1" r:id="rIddekhdmzjpymsacx71veo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наследодателя или его часть находятся не в местеоткрытия  наследства,  государственный  нотариус по месту открытия нас-ледства посылает государственному нотариусу или должностному лицу соот-ветствующего  органа  исполнительной власти,  совершающему нотариальноедействие,  по месту нахождения наследственного  имущества  поручение  опринятии мер к его охране.     112. Если в государственную нотариальную контору  поступило  пись-менное  сообщение  от  юридических лиц или граждан о наличии имущества,представляющего историческую, научную, художественную или иную культур-ную  ценность,  оставшегося после смерти одиноких граждан и завещанноголицам,  не входящим в круг наследников по закону, государственный нота-риус  обязан  принять все предусмотренные законодательством о нотариатемеры для описи этого имущества.     113. Государственный  нотариус,  должностное  лицо  исполнительнойвласти, совершающее нотариальное действие, принявшее меры к охране нас-ледственного имущества,  сообщает  государственной нотариальной конторепо месту открытия наследства о принятии указанных мер.     114. Для охраны наследственного имущества государственные нотариу-сы производят опись имущества и передают его  на  хранение  наследникамили другим лицам.     Опись наследственного имущества производится при участии заинтере-сованных лиц, пожелавших принять участие в описи, и не менее двух поня-тых.     В акте  описи  должны быть указаны:  дата поступления сообщения обоставшемся имуществе или поручения о принятии мер к охране наследствен-ного имущества; дата производства описи, фамилии, имена, отчества и ад-реса лиц,  участвующих в описи;  фамилия,  имя, отчество наследодателя,время  его  смерти  и место нахождения описываемого имущества,  было лиопечатано помещение до явки нотариуса и кем,  не нарушены ли пломба илипечать;  подробная  характеристика  и оценка каждого из перечисленных внем предметов и процент их износа.  Оценка описанных предметов произво-дится по среднерыночным ценам (с учетом износа),  а предметов, на кото-рые трудно произвести оценку,  - по заключению сведущих лиц.  В  случаенесогласия с оценкой наследники вправе пригласить специалиста-оценщика.     Оплата труда специалиста-оценщика производится наследниками, а ес-ли их нет - за счет наследственного имущества.     Жилые дома оцениваются в городской  местности  -  государственнымиадминистрациями, а в сельской местности - айыл окмоту.     На каждой странице акта описи  подводится  итог  количества  вещей(предметов) и их стоимость,  по окончании описи - общий итог количествавещей (предметов) и их стоимость.     В акт описи включается все имущество, находящееся в квартире умер-шего.  Заявления соседей и других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     Если производство  описи  имущества  прерывается  или продолжаетсянесколько дней,  помещение каждый раз опечатывается государственным но-тариусом. В акте описи делается запись о причинах и времени прекращенияописи и ее возобновлении,  а также о состоянии пломб и печатей при пос-ледующих вскрытиях помещения.     В конце акта указываются фамилия,  имя, отчество, год (в необходи-мых случаях и месяц) рождения, место жительства лица, которому переданона хранение описанное имущество, наименование, номер, дата выдачи доку-мента,  удостоверяющего его личность, и наименование учреждения, выдав-шего документ.     Акт описи  составляется  не менее чем в трех экземплярах.  Все эк-земпляры подписываются  государственным  нотариусом,  заинтересованнымилицами (если они принимали участие в описи) и понятыми.     115. Если принять  меры  к  охране  наследственного  имущества  непредставляется  возможным  (наследники  или другие лица,  проживавшие снаследодателем, возражают против описи, не предъявляют имущество к опи-си либо имущество вывезено и т.п.), государственный нотариус составляетоб этом акт и уведомляет заинтересованных лиц,  а в необходимых случаях- финансовый орган или прокурора.     В случае отказа наследников по завещанию  предъявить  имущество  кописи  государственный  нотариус разъясняет им ст.1149 Гражданского ко-декса Кыргызской Республики, составляет акт об отказе предъявить к опи-си  имущество и в тот же день направляет об этом сообщение органам про-куратуры.     116. Оставшиеся  после  умершего  денежные суммы сдаются в банк надепозитный счет государственной нотариальной конторы.     Золото, серебро,  платина  и  металлы платиновой группы в монетах,слитках и сыром виде, иностранная валюта и выписанные в иностранной ва-люте платежные документы (векселя,  чеки, переводы и т.п.), иностранныефондовые ценности (акции,  облигации,  купоны к ним и т.п.), изделия издрагоценных металлов, драгоценных камней и жемчуга, а также драгоценныекамни и жемчуг сдаются в Национальный  банк  Кыргызской  Республики  нахранение.     Ценности на сумму менее 500 сомов оставляются на хранение у  лица,которому передано на хранение наследственное имущество.     Принятые государственной нотариальной конторой  в  порядке  охранынаследственного имущества на хранение указанные ценности регистрируютсяв книге учета ценностей.     Оружие (кроме  охотничьего)  и взрывчатые вещества,  оказавшиеся всоставе имущества умершего,  сдаются органам внутренних дел  по  особойописи.     Ценные рукописи,  литературные труды, письма, имеющие историческоеили научное значение, включаются в отдельные описи и сдаются на ответс-твенное хранение наследникам или соответствующим организациям. В случаенеобходимости,  например,  при отсутствии наследников,  государственныйнотариус опечатывает документы или хранилища с  документами  и  ценнымибумагами.     117. Если в составе наследства имеется имущество, требующее управ-ления,  а также в случае предъявления иска кредиторами наследодателю допринятия наследства наследниками,  государственная нотариальная контораназначает хранителя имущества, о чем выносит постановление, подписывае-мое государственным нотариусом.     118. Хранители,  опекуны и другие лица, которым передано на хране-ние наследственное имущество,  предупреждаются об уголовной ответствен-ности  по  ст.171 Уголовного кодекса Кыргызской Республики за растрату,отчуждение или сокрытие наследственного имущества и о материальной  от-ветственности за причиненные убытки.     О передаче имущества на хранение указанным лицам и сделанном  пре-дупреждении от них отбирается подписка,  которая может быть изложена наакте описи наследственного имущества, по которому оно сдается на хране-ние,  или на постановлении государственного нотариуса о назначении хра-нителя наследственного имущества.     119. Хранители,  опекуны и другие лица, которым передано на хране-ние наследственное имущество, если они не являются наследниками, вправеполучить вознаграждение за хранение наследственного имущества.     Размер вознаграждения устанавливается  государственным  нотариусомпо соглашению с хранителем, опекуном или другим лицом, которым переданона хранение имущество, но не может превышать 1,5 процента стоимости пе-реданного на хранение имущества.  Размер вознаграждения за хранение жи-вотных увеличивается на 50 процентов установленной платы. Указанным ли-цам также возмещаются необходимые расходы по хранению и управлению нас-ледственным имуществом. Эти расходы возмещаются согласно представленнымдокументам  за  вычетом  фактически  полученной выгоды от использованияимущества.     120. Охрана  наследственного  имущества  продолжается  до принятиянаследства всеми  наследниками,  а если оно ими не принято до истеченияшести месяцев со дня открытия наследства.     Охрана наследственного имущества может продолжаться после  истече-ния  шести  месяцев со дня открытия наследства,  если в государственнуюнотариальную контору поступит заявление о согласии  принять  наследствоот  лиц,  для  которых право наследования возникает в случае непринятиянаследства другими наследниками, и если до истечения установленного за-коном  шестимесячного срока для принятия наследства осталось менее трехмесяцев. В этом случае охрана наследственного имущества продолжается допринятия наследства всеми лицами, упомянутыми в абз. 2 настоящего пунк-та,  а если оно ими не принято до истечения трех месяцев со дня поступ-ления от кого-либо из этих лиц заявления о согласии принять наследство,если оставшаяся часть шестимесячного срока для принятия наследства ока-жется менее трех месяцев.     Государственная нотариальная контора обязана о прекращении  мер  кохране  наследственного имущества предварительно уведомить наследников,а если имущество по праву наследования переходит  государству  -  соот-ветствующий финансовый орган.     121. Государственные нотариальные конторы до  принятия  наследстванаследниками,  а  если оно не принято,  то до признания наследственногоимущества выморочным,  дают распоряжение об оплате за счет наследствен-ного имущества следующих расходов:     1) по уходу за наследодателем во время его болезни, а также на егопохороны и на обустройство места захоронения;     2) на содержание граждан, находившихся на иждивении наследодателя;     3) на  удовлетворение  претензий  по заработной плате и претензий,приравненных к ним;     4) по охране наследственного имущества и по управлению им, а такжепо публикации сообщения о вызове наследников.     При отсутствии  в  составе наследственного имущества денежных суммдается распоряжение о выдаче вещей,  оставшихся после  умершего,  стои-мость которых не должна превышать произведенных расходов.     В подтверждение расходов,  упомянутых в подп.  1,  2, 3, государс-твенный  нотариус истребует счета магазинов,  справки лечебных учрежде-ний, акты комиссии по организации похорон и другие документы.                                Глава III               Выдача свидетельств о праве на наследство </w:t>
      </w:r>
      <w:r>
        <w:rPr>
          <w:rFonts w:ascii="Arial" w:cs="Arial" w:eastAsia="Arial" w:hAnsi="Arial"/>
          <w:sz w:val="24"/>
          <w:szCs w:val="24"/>
        </w:rPr>
        <w:t xml:space="preserve">          122. По письменному заявлению наследников государственные нотариу-сы по месту открытия наследства выдают свидетельства о  праве  на  нас-ледство.     Просьба наследника о выдаче свидетельства о  праве  на  наследствоможет  быть  изложена в заявлении о принятии наследства или в отдельномзаявлении. Как в том, так и в другом случае подлинность подписи наслед-ника на заявлении должна быть засвидетельствована по правилам, изложен-ным в п.150 настоящей Инструкции.     Отказ от  наследства совершается подачей наследником заявления но-тариусу по месту открытия наследства в течении шести месяцев.     Если наследник фактически вступил во владение наследственным  иму-ществом (совместно проживал с наследодателем),  обратился за получениемдокументов,  удостоверяющих его права на имущество,  он утрачивает  этоправо до истечения указанного срока.     Если предметом наследства является приватизированная квартира, но-тариус принимает заявление от наследника (принимавшего участие в прива-тизированном жилье) об отказе от выдела доли своей доли в  приватизиро-ванном жилье и согласии ее (его) об оформлении наследственного имущест-ва в пользу конкретного наследника,  если он фактически еще не вступиливо владение наследственным имуществом.     (В редакции приказа Минюста КР от </w:t>
      </w:r>
      <w:hyperlink w:history="1" r:id="rIdylfzveppgew2eujdo81zz">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123. Пережившему супругу,  обратившемуся в государственную нотари-альную контору с просьбой о выдаче свидетельства о праве на наследство,разъясняется содержание ст.40 Семейного </w:t>
      </w:r>
      <w:hyperlink w:history="1" r:id="rIdhwl2yuzowexm_ywk1-zi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ист.69 </w:t>
      </w:r>
      <w:hyperlink w:history="1" r:id="rIdbly0dhcyg1rvhkzvi6b9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нажитово время его брака с наследодателем), о чем делается отметка в наследс-твенном деле.  В случае поступления заявления по почте пережившему суп-ругу направляется письменное разъяснение положений, содержащихся в ука-занных статьях.     124. Свидетельство о праве на наследство в соответствии со ст.1153</w:t>
      </w:r>
      <w:hyperlink w:history="1" r:id="rIdfmyuul4luowilhe3x1z1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выдается по истечении  шестимесяцев со дня открытия наследства.     При наследовании как по закону,  так и по завещанию  свидетельствоможет быть выдано до истечения указанного срока,  если у нотариуса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  что  может быть подтверждено нотариальнымидействиями по  обеспечению доказательств, совершенными в соответствии сп.186 настоящей Инструкции.     (В редакции приказа Минюста КР от </w:t>
      </w:r>
      <w:hyperlink w:history="1" r:id="rIdjyuyugkwsqmmrrky3elsd">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125. Свидетельства  о  праве  на  наследство выдаются наследникам,фактически принявшим наследство, т.е. фактически вступившим во владениенаследственным имуществом или подавшим заявление в нотариальную конторупо месту открытия наследства о принятии  наследства  (ст.ст.  1153-1156Гражданского </w:t>
      </w:r>
      <w:hyperlink w:history="1" r:id="rIdaljjm5vescirpb2mnkwx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Доказательством вступления  во  владение  имуществом  могут  быть:справка  жилищно-эксплуатационной организации,  местной государственнойадминистрации о том, что наследник проживал совместно с наследодателем,или о том,  что наследником было взято имущество наследодателя, справкафинансового органа об оплате наследником после открытия наследства  на-логов по жилому дому или квитанция об уплате налога,  копия вступившегов законную силу решения суда об установлении факта своевременного  при-нятия  наследства  и  другие документы,  подтверждающие факт вступлениянаследника во владение имуществом наследодателя.     126. Наследники,  пропустившие срок для принятия наследства, могутбыть включены в свидетельство о праве на  наследство  с  согласия  всехдругих наследников,  принявших наследство. Это согласие должно быть за-явлено в письменной форме до выдачи свидетельства о праве  на  наследс-тво. Подлинность их подписи на заявлении должна быть засвидетельствова-на по правилам, изложенным в п.150 настоящей Инструкции.     127. Свидетельство о праве на наследство выдается всем наследникамвместе или каждому в отдельности в зависимости от их желания, при нали-чии всех документов, необходимых для исчисления доли.     Личная явка наследника для получения свидетельства  необязательна,по просьбе наследника свидетельство может быть выслано ему по почте.     128. Государственные нотариусы сообщают (направляют  копии  свиде-тельств  о  праве  на наследство) о выдаче свидетельств о праве на нас-ледство на имя несовершеннолетних или недееспособных наследников  орга-нам  опеки  и попечительства по месту жительства наследников для охраныих имущественных интересов.     129. Государственный  нотариус при выдаче свидетельства о праве нанаследство по закону путем истребования  соответствующих  доказательствпроверяет факт смерти наследодателя, время и место открытия наследства,наличие родственных или иных отношений, являющихся основанием для приз-вания к наследованию по закону лиц,  подавших заявление о выдаче свиде-тельства, состав и место нахождения наследственного имущества, на кото-рое выдается свидетельство о праве на наследство.     Факт смерти и время открытия наследства подтверждаются  свидетель-ством  органов ЗАГСа о смерти наследодателя,  извещением или иным доку-ментом о гибели его на фронте Отечественной войны,  выданным командова-нием воинской части,  администрацией госпиталя, военным комиссариатом идругими органами Министерства обороны Кыргызской Республики.     Место открытия наследства подтверждается: справкой жилищно-эксплу-атационной организации,  местной государственной  администрации  или  сместа  работы умершего о месте его жительства,  а если место жительстваумершего неизвестно - документом (справка жилищно-эксплуатационной  ор-ганизации,  местной государственной администрации и др.) о месте нахож-дения наследственного имущества или его основной части.     В случае  отсутствия  у наследников указанных документов государс-твенный нотариус требует копию вступившего в законную силу решения судаоб установлении места открытия наследства.     Доказательством родственных  и иных отношений наследников с насле-додателем являются: свидетельства органов ЗАГСа, выписки из метрическихкниг, о супруге, копии вступивших в законную силу решений суда об уста-новлении факта родственных или иных отношений. Если о выдаче свидетель-ства о праве на наследство по закону просит лицо,  считающее себя ижди-венцем наследодателя,  государственный нотариус должен  удостовериться,состояло  ли оно на иждивении наследодателя не менее одного года до егосмерти,  а также являлось ли нетрудоспособным ко дню открытия  наследс-тва.     Если один  или  несколько наследников по закону лишены возможностипредставить доказательства родственных или иных  отношений,  являющихсяоснованием для призвания к наследованию, они могут быть включены в сви-детельство о праве на наследство с согласия всех остальных наследников,принявших  наследство  и  представивших соответствующие доказательства.Это согласие наследников оформляется в виде письменного заявления, под-линность  их подписи на котором должна быть засвидетельствована в соот-ветствии с правилами, изложенными в п.150 настоящей Инструкции.     130. Государственный  нотариус при выдаче свидетельства о праве нанаследство по завещанию путем истребования соответствующих  доказатель-ств  проверяет  факт смерти наследодателя,  наличие завещания,  время иместо открытия наследства,  состав и место  нахождения  наследственногоимущества,  на которое выдается свидетельство, выясняет круг лиц, имею-щих право на обязательную долю в наследстве, а также истребует из нота-риальной конторы, исполнительного органа власти, уполномоченного совер-шать нотариальные действия,  удостоверивших завещание,  сведения о том,не отменено ли оно. Если завещание удостоверено государственной нотари-альной конторой,  которая будет выдавать свидетельство о праве на  нас-ледство, то о проверке этих данных делается отметка на экземпляре заве-щания, приобщенном к наследственному делу.     Сведения об отмене завещаний,  удостоверенных должностными лицами,указанными в ст.30 </w:t>
      </w:r>
      <w:hyperlink w:history="1" r:id="rIdemuoh3fihivueanbirwi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запраши-ваются из нотариальных контор по месту постоянного жительства завещате-ля (на день составления завещания).     131. При  выдаче  свидетельства о праве на наследство по завещаниюподлинный экземпляр или дубликат завещания, представленный наследником,остается в государственной нотариальной конторе.  По желанию наследникак свидетельству о праве на наследство по завещанию может быть приобщенанотариально засвидетельствованная копия завещания или дубликата.      132. Если  в  состав  наследственного  имущества входит недвижимоеимущество государственный нотариус истребует:     - правоустанавливающий  документ о принадлежности недвижимого иму-щества наследодателю;     - заявление;     - при приватизированном жилье - справку ЖЭУ или его правопреемникао составе семьи на момент приватизации;     - заявление от наследников (принимавших участие  в  приватизации),об  отказе  от выдела своей доли в приватизированной кв.  и согласии наоформления наследственного имущества в пользу  конкретного  наследника,если они фактически еще не вступили во владение наследственным имущест-вом;     - справку соответствующего регистрационного органа;     - сведения о наличии или отсутствии запрещений отчуждения недвижи-мого  имущества или ареста по месту нахождения недвижимого имущества изгосударственной нотариальной конторы.  О проверке этих данных государс-твенный нотариус,  выдающий свидетельство о праве на наследство, делаетотметку на справке регистрационного органа.  Если запрещение наложено всвязи  с получением кредита (займа и т.п.) государственный нотариус со-общает кредиторам о выдаче наследникам свидетельства о  праве  на  нас-ледство.     (В редакции приказа Минюста КР от </w:t>
      </w:r>
      <w:hyperlink w:history="1" r:id="rIdetooigmci73jhpn2czl51">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133. Для включения в свидетельство о праве на  наследство  другогоимущества,  подлежащего специальной регистрации (автомобили, мотоциклы,моторные лодки и т.д.),  государственный нотариус проверяет документ  опринадлежности этого имущества наследодателю (технический паспорт,  су-довое свидетельство и др.),  о чем делает отметку на заявлении о выдачесвидетельства.     134. Наследникам,  получившим свидетельство о праве на  наследствоопределенной части наследственного имущества в дальнейшем выдаются пос-ледующие свидетельства о праве на наследство других частей наследствен-ного имущества, не перечисленного в первоначально выданном свидетельст-ве.     В случае  выдачи дополнительного свидетельства о праве на наследс-тво на другое имущество и явки наследников,  которые не были включены вранее  выданное  свидетельство,  они также могут быть включены в свиде-тельство о праве на наследство на дополнительное имущество с письменно-го согласия всех наследников, принявших наследство. Подлинность их под-писи на заявлении должна быть засвидетельствована в соответствии с пра-вилами, изложенными в п.150 настоящей Инструкции.     135. Свидетельство о праве на наследство на недвижимость  подлежитрегистрации  в органе,  осуществляющем государственную регистрацию правна недвижимость и сделок с ней (соответствующий регистрационный орган).Свидетельство  о  праве на наследство на транспортные средства подлежитпредъявлению в органы Госавтоинспекции для  регистрации  и  учета  этихтранспортных средств, о чем государственный нотариус указывает в текстесвидетельства и разъясняет наследникам.     136. Заявления о принятии наследства,  выдаче свидетельств о правена наследство и распоряжений об оплате расходов за счет наследственногоимущества, об отказе от наследства, претензии кредиторов, а также заяв-лении о принятии мер к охране наследственного имущества, по которым бы-ли  приняты эти меры,  регистрируются в книге учета наследственных дел.На основании зарегистрированных заявлений заводится дело на имя умерше-го, которое регистрируется в алфавитной книге учета наследственных дел.     Все последующие заявления (дополнительные, от других наследников икредиторов) также регистрируются в книге учета наследственных дел.     На всех заявлениях указываются время их поступления и  номер  нас-ледственного дела.     В наследственное дело подшиваются документы, истребованные от нас-ледников,  иных лиц и учреждений,  и экземпляр свидетельства о праве нанаследство.</w:t>
      </w:r>
      <w:r>
        <w:rPr>
          <w:rFonts w:ascii="Arial" w:cs="Arial" w:eastAsia="Arial" w:hAnsi="Arial"/>
          <w:sz w:val="24"/>
          <w:szCs w:val="24"/>
        </w:rPr>
        <w:t xml:space="preserve">     137. При  оформлении наследства как по закону,  так и по завещаниюнотариус должен выяснить есть ли  у  наследодателя  переживший  супруг,имеющий  право на получение свидетельства о праве собственности на долюв общем имуществе супругов и разъяснить ему порядок подачи заявления  овыдаче свидетельства.     Свидетельство о праве собственности на долю в общем имуществе суп-ругов  в случае смерти одного из них выдается пережившему супругу нота-риальной конторой по месту открытия наследства.     Наличие брачных отношений супругов устанавливается нотариусом, какправило, на основании свидетельства о заключении брака.     Если переживший  супруг  является одновременно и единственным нас-ледником,  это не является основанием для отказа в выдаче такого свиде-тельства.     Получение супружеской доли является добровольным актом поэтому пе-реживший  супруг  вправе отказаться от получения свидетельства.  В этомслучае им подается заявление об отказе от  получения  свидетельства,  очем в наследственном деле нотариус делает отметку о том, что переживше-му супругу разъяснена ст.35 Семейного </w:t>
      </w:r>
      <w:hyperlink w:history="1" r:id="rId3sgallcvq1ejhvsgtigd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Однако переживший  супруг не вправе отказаться от своей доли в об-щем имуществе супругов в пользу кого-либо из наследников,  так как доляпережившего  супруга не входит в наследственную массу.  Он может произ-вести отчуждение своей доли после получения свидетельства в пользу  ко-го-либо иным способом (подарить, продать и т.д.).     О выдаче пережившему супругу свидетельства нотариус извещает  нас-ледников, принявших наследство.     Отсутствующим наследникам направляется извещение по почте. В изве-щении  указывается  состав общего имущества супругов,  на долю которогопережившему супругу предстоит выдать (или выдано) свидетельство о правесобственности,  также разъясняется право обращения в суд в случае оспа-ривания наследником имущественных требований пережившего  супруга  (илиправо  пережившего супруга на получение свидетельства о праве собствен-ности).     Лично явившихся  в нотариальную контору наследников нотариус изве-щает устно,  о чем делает отметку на заявлении пережившего  супруга  заподписью наследника.     При наличии в числе наследников несовершеннолетних  или  лиц,  надкоторыми  установлена опека или попечительство,  извещение направляетсяоргану опеки и попечительства.     Расходы по  извещению наследников возмещаются лицом,  обратившимсяза получением свидетельства о праве собственности.     Свидетельство должно быть выдано пережившему супругу в день предъ-явления всех необходимых для этого документов,  шестимесячный срок  длявыдачи свидетельства о праве на наследство на него не распространяется.     Отложение и приостановление выдачи свидетельства о праве собствен-ности  допускается  только  в случае предусмотренных ст.35 </w:t>
      </w:r>
      <w:hyperlink w:history="1" r:id="rIdp3yfzjshi3m6yatrvbf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"Онотариате".     Свидетельство о  праве  собственности,  в  котором определена доляумершего супруга в общем имуществе,  выдается по письменному  заявлениюнаследников, принявших наследство, и с письменного согласия пережившегосупруга.     В случае  отказа  пережившего супруга дать такое согласие нотариусотказывает в выдаче свидетельства о праве собственности на долю в общемимуществе супругов и разъясняет наследникам порядок обращения в суд.     Не может быть выдано свидетельство о праве собственности  на  иму-щество являющееся собственностью каждого из супругов. В соответствии состатьей 37 </w:t>
      </w:r>
      <w:hyperlink w:history="1" r:id="rIdobkullvx3trity8y_8jda">
        <w:r>
          <w:rPr>
            <w:rFonts w:ascii="Arial" w:cs="Arial" w:eastAsia="Arial" w:hAnsi="Arial"/>
            <w:color w:val="1D4ED8"/>
            <w:sz w:val="24"/>
            <w:szCs w:val="24"/>
            <w:u w:val="single"/>
          </w:rPr>
          <w:t xml:space="preserve">СК</w:t>
        </w:r>
      </w:hyperlink>
      <w:r>
        <w:rPr>
          <w:rFonts w:ascii="Arial" w:cs="Arial" w:eastAsia="Arial" w:hAnsi="Arial"/>
          <w:sz w:val="24"/>
          <w:szCs w:val="24"/>
        </w:rPr>
        <w:t xml:space="preserve"> КР к такому имуществу относится:     - имущество, принадлежащее супругам до вступления в брак;     - имущество полученное во время брака в дар,  наследования или  поиным безвозмездным сделкам;     - вещи индивидуального пользования (одежда,  обувь и т.п.) за иск-лючением драгоценностей и других предметов роскоши.     Факт приобретения имущества до заключения брака,  а также  отсутс-твие  факта  совместных  вложений супругов устанавливается на основанииправоустанавливающих документов.     В соответствии со статьей 35 </w:t>
      </w:r>
      <w:hyperlink w:history="1" r:id="rIdfvxc7glorjqu6hprci9sa">
        <w:r>
          <w:rPr>
            <w:rFonts w:ascii="Arial" w:cs="Arial" w:eastAsia="Arial" w:hAnsi="Arial"/>
            <w:color w:val="1D4ED8"/>
            <w:sz w:val="24"/>
            <w:szCs w:val="24"/>
            <w:u w:val="single"/>
          </w:rPr>
          <w:t xml:space="preserve">СК</w:t>
        </w:r>
      </w:hyperlink>
      <w:r>
        <w:rPr>
          <w:rFonts w:ascii="Arial" w:cs="Arial" w:eastAsia="Arial" w:hAnsi="Arial"/>
          <w:sz w:val="24"/>
          <w:szCs w:val="24"/>
        </w:rPr>
        <w:t xml:space="preserve"> КР к общему имуществу супругов от-носятся:     - доходы каждого из супругов от трудовой деятельности и предприни-мательской деятельности;     - доходы  от  результатов интеллектуальной деятельности каждого изсупругов;     - полученные каждым из супругов пенсии,  пособия, а также иные де-нежные выплаты,  не имеющие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 приобретенные за счет общих доходов супругов движимые и недвижи-мые вещи, ценные бумаги, паи, вклады, доли в капитале.     Имущество, нажитое супругами во время брака является их совместнойсобственностью.  Если  супруги  хотят определить свои доли в общем иму-ществе по их желанию выдается свидетельство о  праве  собственности  на1/2 долю выделяемого имущества,  т.е. доли их признаются равными, когданет спора о разделе совместно нажитого имущества.     Перечень документов,  необходимых для выдачи свидетельства о правесобственности:     1. Заявление с просьбой выдать свидетельство о праве собственностипри жизни от обоих супругов или от одного из них,  после смерти  одногоот пережившего супруга.     2. Документ,  подтверждающий брачные  отношения  (свидетельство  обраке подлинник и незаверенная копия), при прекращении брака, документ,подтверждающий прекращение брачных отношений (свидетельство о расторже-нии брака подлинник и копия).     3. Документ,  подтверждающий факт смерти умершего супруга  (свиде-тельство о смерти подлинник и копия).     4. Документы, подтверждающие принадлежность имущества супругам привыделе права собственности на недвижимость:     - справка с Госрегистра о выделе права собственности  на  недвижи-мость;     - правоустанавливающий документ на недвижимость.     5. Паспорт.     На автомашину:     - акт оценки автомашины с комиссионного магазина;     - свидетельство о регистрации автотранспорта (подлинник и копия).                                Глава IV               Выдача свидетельств о праве собственности                  на долю в общем имуществе супругов      138. Нотариусы по совместному письменному заявлению супругов выда-ют одному из них или обоим супругам свидетельства о праве собственностина долю в общем имуществе, нажитом во время брака.     Свидетельство о праве собственности выдается лишь на то имущество,являющееся общей собственностью супругов, которое имеется на день выда-чи свидетельства.     При выдаче свидетельства государственный  нотариус  требует  доку-мент,  удостоверяющий брачные отношения (свидетельство о браке, решениесуда).</w:t>
      </w:r>
      <w:r>
        <w:rPr>
          <w:rFonts w:ascii="Arial" w:cs="Arial" w:eastAsia="Arial" w:hAnsi="Arial"/>
          <w:sz w:val="24"/>
          <w:szCs w:val="24"/>
        </w:rPr>
        <w:t xml:space="preserve">     139. Если в состав имущества, на долю которого выдается свидетель-ство, входит жилой дом (дача), часть дома (дачи), квартира в многоквар-тирном  доме жилищно-строительного коллектива индивидуальных застройщи-ков, паенакопление в дачно-строительном или жилищно-строительном коопе-ративах,  транспортные средства и другое имущество, состоящее на специ-альном учете (подлежащее регистрации),  нотариус  проверяет  принадлеж-ность указанного имущества супругам.     При выдаче  свидетельства  о праве собственности на жилой дом (да-чу), часть дома (дачи), квартиру истребуется также справка регистрирую-щего органа. При наличии запрещения отчуждения жилого дома (дачи), час-ти дома (дачи), квартиры в связи с выданной ссудой на строительство иликапитальный  ремонт дома свидетельство о праве собственности выдается сразрешения соответствующего юридического лица - выдавшего ссуду.     Свидетельство о праве собственности на жилой дом (дачу), часть до-ма (дачи), квартиру выдается нотариусом по месту их нахождения.     О выдаче свидетельства о праве собственности делается  отметка  направоустанавливающем документе.     140. В случае смерти одного  из  супругов  свидетельство  о  правесобственности на долю в общем имуществе супругов выдается по письменно-му заявлению пережившего супруга по правилам п.137  настоящей  Инструк-ции.     По письменному заявлению наследников,  принявших наследство,  и  списьменного  согласия пережившего супруга в свидетельстве о праве собс-твенности может быть определена и доля умершего супруга  в  общем  иму-ществе.     141. Если в составе имущества имеется жилой дом (дача), часть дома(дачи), квартира, паенакопление в дачно-строительном или жилищно-строи-тельном кооперативе,  транспортные средства и другое имущество, состоя-щее  на  специальном учете (подлежащее регистрации),  при выдаче свиде-тельства пережившему супругу соблюдаются правила, изложенные в п.п. 132и 133 настоящей Инструкции.     142. Свидетельство о праве собственности на дом (дачу), часть дома(дачи),  квартиру  подлежит регистрации в органе,  осуществляющем госу-дарственную регистрацию прав на недвижимость и сделок с ней  (регистри-рующий  орган).  Свидетельство  о  праве  собственности на транспортныесредства подлежит предъявлению в органы Госавтоинспекции для  регистра-ции и учета этих транспортных средств, о чем нотариус указывает в текс-те свидетельства и разъясняет супругам (супругу).     О выдаче  свидетельства  о праве собственности делается отметка насвидетельстве о праве на наследство.                                 Глава V                     Наложение и снятие запрещений </w:t>
      </w:r>
      <w:r>
        <w:rPr>
          <w:rFonts w:ascii="Arial" w:cs="Arial" w:eastAsia="Arial" w:hAnsi="Arial"/>
          <w:sz w:val="24"/>
          <w:szCs w:val="24"/>
        </w:rPr>
        <w:t xml:space="preserve">     143. По извещениям юридических лиц о выдаче гражданам ссуд, креди-тов и займов на строительство, капитальный ремонт и покупку жилого дома(части дома)  или квартиры в многоквартирном доме жилищно-строительногоколлектива индивидуальных  застройщиков, движимого имущества (например:автомашины, скот) при удостоверении государственными нотариусами или поуведомлению частных нотариусов об удостоверении договоров залога движи-мого и  недвижимого имущества, а также в других предусмотренных законо-дательством случаях,  государственные нотариусы по месту нахождения жи-лого дома налагают запрещение отчуждения имущества.     Наложение запрещения производится путем надписи об этом  по  уста-новленной форме на извещении юридического лица о выдаче ссуды.  Экземп-ляр извещения с надписью государственного нотариуса о наложении  запре-щения направляется органу,  осуществляющему государственную регистрациюправ на недвижимость и сделок с ней, экземпляр в соответствующее юриди-ческое лицо, выдавшую ссуду, и экземпляр извещения остается в государс-твенной нотариальной конторе.     Наложение запрещения  по  договору о залоге жилого дома (части до-ма), квартиры и иной недвижимости производится путем надписи об этом поустановленной форме на договоре о залоге. О наложении запрещения по до-говору о залоге государственный нотариус сообщает органу,  осуществляю-щему государственную регистрацию прав на недвижимость и сделок с ней.     144. Наложение запрещения отчуждения регистрируется в реестре зап-рещений.  В  этом же реестре регистрируются сообщения судебных,  следс-твенных органов и судебных исполнителей о наложении ареста на жилой дом(часть дома),  квартиру. Запись об аресте, наложенном судом, вносится вреестр на основании вступившего в законную силу определения суда о  на-ложении ареста и исполнительного листа.     Запись о наложении запрещения и ареста производится также в  алфа-витной книге учета запрещений и арестов.     145. Государственные нотариусы по письменному заявлению физическо-го  лица  -  кредитора (залогодержателя) или его представителя о полномили частичном погашении кредита или сообщению о прекращении договора  озалоге,  снимают  запрещение отчуждения недвижимого имущества или соот-ветствующей части.     О снятии  запрещения сообщается органу,  осуществляющему государс-твенную регистрацию прав на недвижимость и сделок с ней, и делается от-метка в реестре запрещений и алфавитной книге.     Получив сообщение судебных или следственных органов о снятии арес-та, государственные нотариусы делают об этом отметку в реестре запреще-ний и алфавитной книге.  Отметка о снятии ареста наложенного судом вно-сится в реестр на основании вступившего в законную силу определения су-да о снятии ареста и исполнительного листа.                                Глава VI             Свидетельствование верности копий документов                           и выписок из них       146. В соответствии со ст.71 Закона Кыргызской Республики "О нота-риате" нотариусы свидетельствуют верность копий документов и выписок изних,  выданных юридическими лицами, а также гражданами при условии, чтоэти документы не противоречат закону, имеют юридическое значение и сви-детельствование верности копий и выписок из них не запрещено законом.     Запрещается свидетельствование верности копии паспорта, заменяющихего документов, партийного, профсоюзного, военного билетов, депутатско-го удостоверения,  служебных удостоверений (кроме удостоверений инвали-дов и участников ВОВ и удостоверений на льготы),  карточки  формы  N  1(содержащие сведения о паспорте),  медицинских справок, актовых записейорганов ЗАГСа, лицензий, снятие копий с которых прямо запрещено законо-дательством Кыргызской  Республики или имеется запрет на снятие копии всамом тексте  лицензии,  свидетельств о регистрации физических лиц осу-ществляющих предпринимательскую деятельность, бухгалтерских, финансовыхи таможенных документов, документов юридических лиц, не скрепленные пе-чатью юридического лица, без исходящего номера и даты, внутренних доку-ментов юридических  лиц, документов, имеющих подчистки, приписки, вызы-вающие сомнение, а также других документов, свидетельствования верностикопий которых не допускается.     Нотариус свидетельствует  верность  копии  с  трудовой книжки лиц,осуществляющих трудовую  деятельность при наличии документов, подтверж-дающих осуществление  трудовой  деятельности, например: справки с местаработы, подписанной руководителем и заверенной печатью юридического ли-ца.     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должнавоспроизводить полный текст части документа по определенному вопросу.   (В редакции приказа Минюста КР от </w:t>
      </w:r>
      <w:hyperlink w:history="1" r:id="rIdppu5ricur8bpnjoudglpg">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w:t>
      </w:r>
      <w:hyperlink w:history="1" r:id="rIdkayvvcf8xdias-ddiycna">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147. В соответствии со ст.72 </w:t>
      </w:r>
      <w:hyperlink w:history="1" r:id="rId4uzdsc8u_xtz3ywzzcvm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верность копии документа,  выданного гражданином, свидетельству-ется  в тех случаях,  когда подлинность подписи гражданина на документезасвидетельствована нотариальным органом или юридическим лицом, в кото-ром гражданин работает или учится, жилищно-эксплуатационной организаци-ей по месту его жительства либо администрацией стационарного  лечебногоучреждения, в котором он находится на излечении.     148. Верность копии с копии документа свидетельствуется нотариаль-ными конторами при условии,  если верность копии засвидетельствована  внотариальном  порядке  или  если копия документа выдана государственнымпредприятием,  учреждением,  организацией, от которых исходит подлинныйдокумент.  В  последнем  случае копия документа должна быть изложена набланке данного предприятия, учреждения, организации с приложением печа-ти и с отметкой о том, что подлинный документ находится в данном предп-риятии,  учреждении,  организации,  верность копии должна быть засвиде-тельствована  подписью  руководителя (управления,  отдела) предприятия,учреждения, организации.     149. Свидетельствуемая  копия документа или выписка из него слича-ется с подлинным документом.                                Глава VII         Свидетельствование подлинности подписи на документах      150. Нотариусы свидетельствуют  подлинность  подписи на  документах,  содержание которых не противоречит закону и не представляет собой изложе-ние сделки, за  исключением установленных  законом случаев. На договоре, завещании,  доверенности  и   другом  документе, в  котором   излагается содержание  сделки,  может  быть  засвидетельствована  лишь  подлинность подписи  лица,   подписавшегося   за  другое  лицо,  которое  не   может подписаться собственноручно  вследствие физических недостатков,  болезни или по другим причинам.     Свидетельствуя подлинность подписи подписавшегося за лицо, котороене может собственноручно подписаться вследствие физических недостатков,болезни или по другим причинам, нотариус устанавливает личность как ли-ца подписавшегося, так и того, за которое это лицо подписывается.     Нотариусы, свидетельствуя  подлинность  подписи,  не  удостоверяютфактов, изложенных в документе, а лишь подтверждают, что подпись сдела-на определенным лицом.     Нотариус не  может  свидетельствовать  подлинность  подписи лиц напротоколах, решениях  собраний  юридических  лиц,  решениях юридическихлиц, учредителя/учредителей, за исключением случаев установленных зако-ном. Протоколы, решения юридических лиц, учредителя/учредителей, прове-денные в присутствии нотариуса, удостоверяются по общим правилам совер-шения нотариальных действий.     Не может свидетельствоваться подлинность подписи гражданина на до-кументе,  если в нем утверждаются обстоятельства,  право  удостоверениякоторых принадлежит лишь государственному органу (например,  время рож-дения, браки, смерти и т.п.). Подлинность подписи на указанном докумен-те может быть засвидетельствована в случаях, если документ предназначендля представления в суд или иное учреждение иностранного государства.     При свидетельствовании подлинности подписи на заявлении о согласиина приобретение жилого дома (квартиры) или земельного участка на терри-тории Кыргызской  Республики на имя супруга(и), необходимо в тексте за-явления указывать гражданство заявителя.     (В редакции приказа Минюста КР от </w:t>
      </w:r>
      <w:hyperlink w:history="1" r:id="rId1yowxcgxlvhpv2ekrjhdi">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w:t>
      </w:r>
      <w:hyperlink w:history="1" r:id="rIdjy2qekjxayytrquhpy4pt">
        <w:r>
          <w:rPr>
            <w:rFonts w:ascii="Arial" w:cs="Arial" w:eastAsia="Arial" w:hAnsi="Arial"/>
            <w:color w:val="1D4ED8"/>
            <w:sz w:val="24"/>
            <w:szCs w:val="24"/>
            <w:u w:val="single"/>
          </w:rPr>
          <w:t xml:space="preserve">29 апреля 2009 года N 102</w:t>
        </w:r>
      </w:hyperlink>
      <w:r>
        <w:rPr>
          <w:rFonts w:ascii="Arial" w:cs="Arial" w:eastAsia="Arial" w:hAnsi="Arial"/>
          <w:sz w:val="24"/>
          <w:szCs w:val="24"/>
        </w:rPr>
        <w:t xml:space="preserve">)     151. При свидетельствовании образцов подписей руководителей и дру-гих работников  юридических  лиц,  а также физических лиц, занимающихсяиндивидуальной предпринимательской  деятельностью  на  представляемых вбанк карточках  нотариусы проверяют полномочия должностных лиц, индиви-дуальных предпринимателей, а также их представителей и правоспособностьюридических лиц.     В подтверждение  полномочий  индивидуального   предпринимателя   ипредставителей юридического лица нотариусу для обозрения представляютсяподлинники документов,  которые после совершения нотариальных  действийвозвращаются представившим лицам:     - свидетельства о  государственной  регистрации  (перерегистрации)физического  лица,  занимающегося предпринимательской деятельностью илипатент;     - приказ  (распоряжение) о назначении протокол (решение) об избра-нии должностного лица;     - свидетельство о государственной регистрации юридического лица;     - устав (положение), учредительный договор;     - доверенность на представителя.     Если организация печати не имеет, то должен быть представлен соот-ветствующий документ (справка, выданная вышестоящей по отношению к вла-дельцу счета организацией и др.), подтверждающей это обстоятельство.     В подтверждение полномочий нотариусу должны  быть  представлены  вподлиннике:  приказ  о назначении или протокол об избрании должностноголица,  свидетельство о государственной регистрации  юридического  лица,устав (положение),  утвержденный в установленном порядке,  или доверен-ность на имя руководителя,  выданная ему вышестоящей  организацией.  Накарточке  должен  быть  указан образец оттиска печати этой организации.Если организация печати не имеет,  то должен быть представлен соответс-твующий документ (справка, выданная вышестоящей по отношению к владель-цу счета организацией, и др.), подтверждающий это обстоятельство.     (В редакции приказа Минюста КР от </w:t>
      </w:r>
      <w:hyperlink w:history="1" r:id="rIdvef-jcyn4poxszgnn8dlv">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Глава VIII           Свидетельствование верности письменного перевода                  документа с одного языка на другой      152. В соответствии со ст.75 </w:t>
      </w:r>
      <w:hyperlink w:history="1" r:id="rIdu8uhzkfcn9uzbhd_ock9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нотариальные конторы свидетельствуют верность письменного пере-вода документа с одного языка на другой,  если нотариус  владеет  соот-ветствующими языками.     Если нотариус не владеет соответствующими языками,  письменный пе-ревод  документа может быть сделан известным ему переводчиком,  подлин-ность подписи которого свидетельствует нотариус.     Для свидетельствования  верности  письменного перевода документа содного языка  на  другой представляется оригинал документа или засвиде-тельствованная надлежащим образом копия документа. Документы, представ-ленные на перевод, должны отвечать тем же требованиям, что и документы,предъявляемые для свидетельствования копий.     Перевод делается со всего документа (если имеются надписи, отметкиучреждений,  организаций - включая эти надписи, отметки, тарифы, текстыоттисков печатей, штампов). В случае перевода части текста, об этом де-лается отметка.     Если, документ выдай властями иностранного государства,  его пере-вод и свидетельствование подлинности подписи переводчика  производится,только при наличии на документе отметки о легализации, что означает на-личие свидетельства консула или консульского управления МИД  КыргызскойРеспублики  о  том,  что  данный документ соответствует законам страны,властями которой он выдан, и что их подписи должностных лиц на докумен-те не вызывает сомнений в их подлинности (Временная Инструкция о поряд-ке консульской легализации,  утвержденной зам. министра иностранных делКыргызской Республики от 26.04.1994 г.).     Документ принимается без легализации, если имеется соответствующеесоглашение  между  Кыргызской  Республикой  и  иностранным государством(например:  Конвенция о правовой помощи и правовых отношениях по  граж-данским,  семейным и уголовным делам,  ратифицированной постановлениямиЗС Жогорку Кенеша КР от 17 мая 1995 года З № 76-1 и СНП Жогорку  КенешаКР от 31 мая 1995 года П № 59-1 1995 г.).     (В редакции приказа Минюста КР от </w:t>
      </w:r>
      <w:hyperlink w:history="1" r:id="rIdciqxic7x8cycefam9hqer">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153. Если  при  совершении  нотариального  действия (удостоверениясделки, свидетельствовании верности копии и т.д.) одновременно соверша-ется  и перевод на другой язык,  то перевод помещается на одном листе сподлинником,  оба текста рядом,  на одной странице,  разделенной верти-кальной чертой таким образом,  чтобы подлинный текст помещался на левойстороне, а перевод на правой. Перевод должен быть сделан со всего текс-та переводимого документа и оканчиваться подписями. Под переводом поме-щается подпись переводчика.  Удостоверительная надпись  излагается  подтекстами документа и перевода с него.  Перевод, помещенный на отдельномот подлинника листе,  прикрепляется к подлинному документу, прошнуровы-вается и скрепляется подписью нотариуса и печатью нотариальной конторы.</w:t>
      </w:r>
      <w:r>
        <w:rPr>
          <w:rFonts w:ascii="Arial" w:cs="Arial" w:eastAsia="Arial" w:hAnsi="Arial"/>
          <w:sz w:val="24"/>
          <w:szCs w:val="24"/>
        </w:rPr>
        <w:t xml:space="preserve">     154. Подлинность перевода (подписи переводчика) на документе пред-назначенном  для использования на территории другого государства (лега-лизация) удостоверяется старшим государственным нотариусом Первой госу-дарственной нотариальной конторы или его заместителем.                                Глава IX           Удостоверение факта нахождения гражданина в живых      155. Нотариусы удостоверяют факт нахождения гражданина в живых.     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     При удостоверении  факта нахождения несовершеннолетнего лица в жи-вых нотариус  должен истребовать свидетельство о рождении несовершенно-летнего лица, копия которого остается в делах нотариуса.     (В редакции приказа Минюста КР от </w:t>
      </w:r>
      <w:hyperlink w:history="1" r:id="rId6itypkb1ocnhm6r2qgk2r">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156. Факт  нахождения гражданина в живых может быть установлен какпри явке гражданина к нотариусу,  так и вне помещения нотариальной кон-торы.  Вне  помещения  нотариальной конторы данный факт удостоверяется,если гражданин,  факт нахождения в живых которого  необходимо  засвиде-тельствовать,  по болезни, инвалидности или другой уважительной причинене может явиться в помещение нотариальной конторы.     Для удостоверения  факта  нахождения  гражданина в живых нотариусузаинтересованным лицом подается соответствующее заявление,  которое мо-жет быть как письменным, так и устным.     На основании поданного заявления нотариус  устанавливает  личностьгражданина по удостоверяющему ее документу, обычно по паспорту.     В подтверждение факта нахождения в живых нотариус выдает заинтере-сованному  в  этом лицу соответствующее свидетельство.  В свидетельствекроме самого факта нахождения в живых нотариус отражает,  где этот фактбыл  засвидетельствован.  Если данное нотариальное действие совершалосьвне помещения нотариальной конторы,  об этом также указывается в свиде-тельстве.     Свидетельство об удостоверении факта нахождения гражданина в живыхоформляется в двух экземплярах, один из которых выдается заинтересован-ному лицу, а второй хранится в делах нотариуса.                                 Глава X               Удостоверение факта нахождения гражданина                         в определенном месте      157. Нотариусы по просьбе гражданина удостоверяют факт  нахожденияего в определенном месте.     Удостоверение факта нахождения в определенном месте  несовершенно-летнего производится по просьбе его законных представителей (родителей,усыновителей, опекунов, попечителей), а также учреждений и организаций,на попечении которых находится несовершеннолетний. Данный факт     158. Факт нахождения гражданина в определенном месте  устанавлива-ется как при явке его в нотариальную контору, так и при удостоверении вэтом нотариуса вне нотариальной конторы (п.9 настоящей Инструкции).                                Глава XI               Удостоверение тождественности гражданина                  с лицом, изображенным на фотографии      159. Нотариусы удостоверяют тождественность  гражданина  с  лицом,изображенным на представленной этим гражданином фотографии.     Фотография помещается в верхнем левом углу выдаваемого  экземплярасвидетельства,  скрепляется  подписью  нотариуса и печатью нотариальнойконторы.  При этом печать должна помещаться частично на фотографическойкарточке, а частично - на свидетельстве.                                Глава XII             Удостоверение времени предъявления документов      160. Нотариусы удостоверяют время предъявления нотариусу  докумен-та.     Удостоверительная надпись об этом  делается  на  представленном  вдвух экземплярах документе, один из которых остается в делах нотариаль-ной конторы.  При отсутствии второго экземпляра документа в делах нота-риальной конторы остается его копия, на которой совершается удостовери-тельная надпись.     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действующим законодательствомвзимается за предъявление каждого документа.                               Глава XIII             Передача заявлений граждан и юридических лиц      161. Нотариусы передают заявления граждан,  юридических лиц другимгражданам, юридическим лицам.     Заявления представляются  в  нотариальную  контору  не менее чем вдвух экземплярах,  из  которых один экземпляр передается по почте с об-ратным уведомлением  или лично адресатам под расписку, а другой экземп-ляр (экземпляры) остается в нотариальной конторе.     Если заявление  передано по почте,  то оно направляется адресату ссопроводительным письмом нотариальной конторы.     На оставляемом  в делах нотариальной конторы экземпляре сопроводи-тельного письма указывается номер реестра,  за которым зарегистрированапередача заявления, и делается отметка об уплате государственной пошли-ны.     При передаче  по почте заявлений почтовые расходы оплачиваются ли-цами, обратившимися за совершением этого нотариального действия.     162. По просьбе лица, подавшего заявление, ему выдается свидетель-ство о передаче заявления. Свидетельство может быть изложено на экземп-ляре заявления либо на отдельном листе. В свидетельстве указывается со-держание полученного на заявление ответа или о том, что ответа к назна-ченному сроку не последовало.     Передача заявления и выдача свидетельства о передаче заявления ре-гистрируются в реестре для регистрации нотариальных действий.                                Глава XIV            Принятие в депозит денежных сумм и ценных бумаг      163. Нотариусы, в случаях, предусмотренных ст.310 Гражданского </w:t>
      </w:r>
      <w:hyperlink w:history="1" r:id="rIdnqgz3llzlvv-h0xtd8a2a">
        <w:r>
          <w:rPr>
            <w:rFonts w:ascii="Arial" w:cs="Arial" w:eastAsia="Arial" w:hAnsi="Arial"/>
            <w:color w:val="1D4ED8"/>
            <w:sz w:val="24"/>
            <w:szCs w:val="24"/>
            <w:u w:val="single"/>
          </w:rPr>
          <w:t xml:space="preserve">ко-</w:t>
        </w:r>
      </w:hyperlink>
      <w:hyperlink w:history="1" r:id="rIderuhbudwzg8jerj1vz_ho">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принимают от должника в депозит нотариаль-ной конторы денежные суммы и ценные бумаги для передачи их кредитору.     Принятие в депозит денежных сумм или ценных бумаг производится но-тариусом по месту исполнения обязательства.  При совершении данного но-тариального действия "местом исполнения обязательства" считается терри-тория населенного пункта.     При приеме денежных сумм и ценных бумаг в депозит нотариус предла-гает должнику письменно или устно сообщить свою фамилию,  имя, отчество(или  наименование  организации) и адрес,  наименование и последний из-вестный адрес лица,  для передачи которого внесены денежные  суммы  илиценные бумаги, причины, по которым обязательство не могло быть исполне-но непосредственно.  Должник также может указать обоснование и  расчет,по которому делается взнос.     Нотариус, принимая в депозит нотариальной конторы  предмет  обяза-тельства  (депозитные  суммы,  ценные  бумаги),  не проверяет основаниявзноса,  т.е.  основания возникновения прав  кредитора  и  обязанностейдолжника.     164. Нотариус выдает лицу,  внесшему в депозит денежные суммы  илиценные бумаги, квитанцию о взносе.     По просьбе должника надпись о взносе также может быть  сделана  напредставленном документе, устанавливающем задолженность.     165. О поступлении денежных сумм и ценных бумаг нотариальная  кон-тора  извещает  кредитора  и по его требованию выдает ему причитающиесяденежные суммы и ценные бумаги.     Если адрес  кредитора должником не был указан и нотариусу этот ад-рес неизвестен,  должник предупреждается,  что  извещение  кредитора  овзносе денег или ценных бумаг лежит на его обязанности.     166. Если денежные суммы поступили в нотариальную контору по почтеили из кредитного учреждения,  то из поступивших сумм удерживается при-читающаяся государственная пошлина, а остаток принимается в депозит.     167. В соответствии со ст.82 </w:t>
      </w:r>
      <w:hyperlink w:history="1" r:id="rIdccjmwpa11sitspmnz9uh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возврат денежных сумм и ценных бумаг лицу, внесшему их в депозит(дебитору),  допускается лишь с письменного согласия лица, в пользу ко-торого сделан взнос (кредитора), или по постановлению суда.     168. Хранение  на счете нотариальной конторы депозитных сумм огра-ничивается следующими сроками:     депозитные суммы,  подлежащие передаче гражданам, хранятся в тече-ние трех лет;     депозитные суммы,  подлежащие  передаче  юридическим  лицам (кромебюджетных учреждений), хранятся в течение одного года;     депозитные суммы,  подлежащие передаче бюджетным учреждениям, хра-нятся до 31 декабря того года, в котором эти суммы были внесены, а сум-мы,  внесенные  в депозит по нерешенным судебным делам,  хранятся по 31декабря того года, в котором судом было вынесено решение.     По истечении  этих  сроков невостребованные депозитные суммы пере-числяются в доход, соответствующего бюджета.     Перечисление невостребованных  депозитных  сумм  в доход государс-твенного бюджета производится не позднее 15 числа месяца, следующего затем, в котором истек срок хранения этих сумм.     169. Учет депозитных сумм производится  в  порядке,  установленномМинистерством юстиции Кыргызской Республики от 27.09.99 г. № 102.                                Глава XV                  Совершение исполнительных надписей      170. В соответствии со ст.83 </w:t>
      </w:r>
      <w:hyperlink w:history="1" r:id="rIdt02toqflhad0nvziqzhh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для  взыскания  денежных сумм или истребования от должника иму-щества нотариусы совершают исполнительные надписи на документах,  уста-навливающих  задолженность.  Обратившийся для совершения исполнительнойнадписи кредитор,  обязан письменно заявить о сумме задолженности.  Приэтом ответственность за достоверность предоставленных сведений лежит накредиторе.     171. Перечень документов,  по которым взыскание задолженности про-изводится в бесспорном порядке на  основании  исполнительных  надписей,устанавливается в соответствии с законодательством Кыргызской Республи-ки.     Исполнительная надпись совершается:     1) если представленные документы подтверждают бесспорность  задол-женности или иной ответственности должника перед взыскателем;     2) если со дня возникновения права на иск  прошло  не  более  трехлет.     Если для требования,  по которому выдается исполнительная надпись,установлен законом иной срок давности исполнительная надпись выдается впределах этого срока.     Сроки, в  течение которых может быть совершена исполнительная над-пись,  исчисляются со дня,  когда у взыскателя возникло право  принуди-тельного взыскания долга.     При совершении  исполнительной  надписи нотариус обязан проверить,представлены ли в обоснование взыскания задолженности  документы,  пре-дусмотренные  перечнем  документов,  по которым взыскание задолженностипроизводится в бесспорном порядке на основании исполнительных надписей.     172. В  соответствии  со  ст.86  </w:t>
      </w:r>
      <w:hyperlink w:history="1" r:id="rIdpvcbnzxrfc3indc6x_k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исполнительная надпись должна содержать в себе:     1) должность,  фамилию и инициалы нотариуса, совершающего исполни-тельную надпись;     2) наименование и адрес должника и залогодателя;     3) обозначение срока, за который производится взыскание;     4) обозначение сумм, подлежащих взысканию, или предметов, подлежа-щих истребованию,  в том числе пени, процентов, если таковые причитают-ся;     5) в случае обращения взыскания на недвижимое имущество адрес нед-вижимого имущества и фамилия, имя, отчество собственника;     6) в случае обращения взыскания на недвижимое  имущество  указаниена договор о залоге (дата составления, реестровый номер);     7) обозначение суммы государственной пошлины, уплаченной взыскате-лем или подлежащей взысканию с должника;     8) дату (год, месяц, число) совершения исполнительной надписи;     9) номер,  под  которым  исполнительная надпись зарегистрирована вреестре;     10) подпись нотариуса, совершившего исполнительную надпись, оттискгербовой печати нотариальной конторы.    (В редакции приказа Минюста КР от </w:t>
      </w:r>
      <w:hyperlink w:history="1" r:id="rId5sntle7a6nkg1-arzsrzw">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173. Исполнительная надпись излагается на подлинном документе, ус-танавливающем задолженность.  Отдельно от  документа,  устанавливающегозадолженность, исполнительная надпись не совершается.     Если по документу,  устанавливающему задолженность, следует произ-вести взыскание по частям, то исполнительная надпись по каждому взыска-нию может быть изложена на копии этого документа или на выписке из  ли-цевого счета должника.  В этих случаях на подлинном документе, устанав-ливающем задолженность,  делается отметка о совершенной  исполнительнойнадписи с указанием суммы, подлежащей взысканию, даты и номера, под ко-торым она зарегистрирована в реестре для регистрации нотариальных дейс-твий.     174. В нотариальной конторе остается копия документа, устанавлива-ющего задолженность, или выписка из лицевого счета должника и копия ис-полнительной надписи.     При каждом последующем совершении исполнительной надписи по одномуи тому же обязательству повторное представление копии документа,  уста-навливающего задолженность, не требуется. В этих случаях представляетсяподлинное обязательство и выписка из лицевого счета в двух экземплярах.Один экземпляр выписки с исполнительной надписью и подлинное обязатель-ство возвращаются взыскателю,  другой экземпляр остается в нотариальнойконторе.     175. При совершении нескольких исполнительных надписей по докумен-там  единообразной  формы (например,  по банковским ссудам,  квартирнойплате и т.д.) в нотариальной конторе может быть  оставлена  одна  копиядокумента,  устанавливающего задолженность (на одного из должников),  исписок всех должников,  на взыскание с которых совершены исполнительныенадписи, с обозначением полного наименования и адреса должников, сроковплатежей, суммы взыскания по исполнительной надписи, а в случае необхо-димости и других данных.     176. Если для совершения исполнительной надписи,  кроме документа,устанавливающего  задолженность,  необходимо представить и другие доку-менты,  указанные в перечне документов,  по которым взыскание задолжен-ности  производится  в  бесспорном  порядке на основании исполнительныхнадписей,  то они к исполнительной надписи не приобщаются, а остаются внотариальной конторе.     177. Исполнительные надписи на чеках совершаются по месту нахожде-ния плательщика или банка.     Исполнительные надписи совершаются  нотариусом  лишь  при  наличиинадписи  плательщика  (банка) или расчетного учреждения о том,  что чекбыл предъявлен к оплате с указанием дня предъявления и не был  оплачен.При   совершении  исполнительной  надписи  проверяется  своевременностьпредъявления чека к платежу (ст.ст. 11 и 34 Положения о чеках).     Исполнительная надпись  выдается в течение трех месяцев со дня от-каза плательщика (банка) оплатить чек, а для оплатившего чек надписате-ля  - в течение трех месяцев со дня произведенной оплаты (ст.33 Положе-ния о чеках).     Исполнительная надпись  совершается  по  желанию чекодержателя какпротив чекодателя, так и против надписателей, ответственных по чеку.     О совершении  исполнительной надписи нотариус делает отметку в ре-естре и посылает уведомление чекодателю о неоплате чека и выдаче испол-нительной надписи.     178. В  соответствии со ст.18 Закона Кыргызской Республики "Об ис-полнительном производстве  и о статусе судебных исполнителей КР" испол-нительная надпись может быть предъявлена к принудительному исполнению втечение трех  месяцев со дня ее совершения, если законодательством Кыр-гызской Республики не установлены иные сроки.     (В редакции приказа Минюста КР  от </w:t>
      </w:r>
      <w:hyperlink w:history="1" r:id="rIdgr5p59zknwlh4nmowvhar">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178-1. Обращение  взыскания на предприятие в целом как имуществен-ный комплекс  не  может осуществляться на основе исполнительной надписинотариуса (п.3 ст.64 </w:t>
      </w:r>
      <w:hyperlink w:history="1" r:id="rIdfmqjhwkehunsdzucyg5b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залоге").     Исполнительная надпись нотариуса предъявляется  к  принудительномуисполнению в течение трех месяцев согласно </w:t>
      </w:r>
      <w:hyperlink w:history="1" r:id="rIdbjumrpbh6ahz3rq5imfs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Республики"Об исполнительном производстве и о статусе судебных  исполнителей  КР"(ст.18).     При отсутствии  намерения  Залогодателя  (Должника)  удовлетворитьтребования Залогодержателя,  учиняется исполнительная надпись нотариусана договоре  залога. Обращение взыскания по исполнительной надписи про-изводится в  соответствии со ст.18 </w:t>
      </w:r>
      <w:hyperlink w:history="1" r:id="rId0jliyd22yazpuqnk7xix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ис-полнительном производстве  и о статусе судебных исполнителей КыргызскойРеспублики".     Для совершения исполнительной надписи, нотариусу необходимо предс-тавить:     - основное обязательство (кредитный договор,  договор займа и т.д.копии их остаются в делах нотариальной конторы);     - извещения об обращении взыскания на предмет залога отправленногопо  почте с обратным уведомлением или нотариально засвидетельствованноезаявление от залогодателя о получении факса.     Если извещение направлено по почте,  залогодержатель должен предс-тавить нотариусу второй экземпляр извещения об обращении  взыскания  напредмет залога, отправленного по почте с обратным уведомлением.     Заявления представляются в нотариальную контору не  менее,  чем  вдвух  экземплярах,  из которых один передается по почте с обратным уве-домлением или лично адресатам под расписку, а другой экземпляр (экземп-ляры) остается в нотариальной конторе.     При этом нотариус проверяет только факт направления и доставки из-вещения, он не обязан проверять, кем получено данное извещение.     В случае направления извещения по факсу,  факт получения извещениядолжен быть подтвержден заявлением Залогодателя (Должника), подлинностьподписи которого на этом заявлении засвидетельствовано нотариально.     Извещение должно содержать:     а) описание договора о залоге,  обязательства и  заложенного  иму-щества,  в  отношении которого возбуждается процедура обращения взыска-ния, краткое описание обстоятельств удовлетворения обязательства, обес-печенного залогом, по причине неисполнения которого возбуждается проце-дура обращения взыскания;     б) предложение о добровольном исполнении обязательств, включая уп-лату сумм всех задолженностей в течение определенного срока, который неможет быть менее 15 дней с момента доставки залогодателю (должнику) из-вещения;     в) предупреждение о возможном начале процедуры обращения взысканияка предмет залога;     г) при  зарегистрированном  залоге  - регистрационный номер и датурегистрации;     д) иные сведения, которые, по мнению залогодержателя необходимы;     ж) дату извещения и подпись  залогодержателя  или  уполномоченноголица.     Извещение должно быть зарегистрировано в  органе  (органах),  осу-ществивших государственную регистрацию залога, если предмет залога под-лежал регистрации.     Залогодержатель также должен представить нотариусу, доказательстванаправления извещений предшествующим и последующим  залогодержателям  овозбуждении процедуры обращения взыскания на предмет залога,  за исклю-чением случаев, когда они являются одними и теми лицами и когда залого-держатель не имеет сведений о них.     Исполнительная надпись учиняется для залогодержателя на подлинникедоговора залога, а для оставления в делах нотариальной конторы на копиидоговора.     (В редакции Приказа Минюста КР от </w:t>
      </w:r>
      <w:hyperlink w:history="1" r:id="rIdj8sib8u_s_exbk3lykxcl">
        <w:r>
          <w:rPr>
            <w:rFonts w:ascii="Arial" w:cs="Arial" w:eastAsia="Arial" w:hAnsi="Arial"/>
            <w:color w:val="1D4ED8"/>
            <w:sz w:val="24"/>
            <w:szCs w:val="24"/>
            <w:u w:val="single"/>
          </w:rPr>
          <w:t xml:space="preserve">28 апреля 2005 года № 44</w:t>
        </w:r>
      </w:hyperlink>
      <w:r>
        <w:rPr>
          <w:rFonts w:ascii="Arial" w:cs="Arial" w:eastAsia="Arial" w:hAnsi="Arial"/>
          <w:sz w:val="24"/>
          <w:szCs w:val="24"/>
        </w:rPr>
        <w:t xml:space="preserve">)                                  Глава XVI           Совершение протестов векселей, предъявление чеков               к платежу и удостоверение неоплаты чеков </w:t>
      </w:r>
      <w:r>
        <w:rPr>
          <w:rFonts w:ascii="Arial" w:cs="Arial" w:eastAsia="Arial" w:hAnsi="Arial"/>
          <w:sz w:val="24"/>
          <w:szCs w:val="24"/>
        </w:rPr>
        <w:t xml:space="preserve">     179. Протест векселей в неплатеже,  неакцепте и недатировании  ак-цепта производится нотариусами в соответствии с Положением о переводноми простом векселе.     Протест векселей в неплатеже производится нотариусами по месту на-хождения плательщика или по месту  платежа  (домицилированные  векселя,т.е.  векселя, подлежащие оплате у третьего лица), а протест векселей внеакцепте и недатировании акцепта - по месту нахождения плательщика.     Векселя для совершения протеста в неплатеже принимаются нотариаль-ными конторами на следующий день после истечения даты платежа по вексе-лю,  но  не позднее 12 часов следующего после этого срока дня.  Вексельможет быть принят для совершения протеста в неакцепте в течение сроков,установленных  для  предъявления  к  акцепту  Положением о переводном ипростом векселе,  а если вексель был предъявлен к акцепту  в  последнийдень срока, не позднее 12 часов следующего после этого срока дня.     Протест векселей производится в сроки,  предусмотренные Положениемо переводном и простом векселе.     180. В день принятия векселя к протесту нотариус предъявляет  пла-тельщику или домицилианту (лицо, оплачивающее домицилированный вексель)требование о платеже (или акцепте) векселя.     Если плательщик (домицилиант) оплатит вексель, нотариальная конто-ра,  не производя протеста,  возвращает вексель лицу,  оплатившему век-сель,  с  надписью  по установленной форме на самом векселе о полученииплатежа и других причитающихся сумм.     Если плательщик  сделал  отметку об акцепте на переводном векселе,вексель возвращается векселедержателю без протеста.     В случае  получения отказа плательщика (домицилианта) оплатить илиакцептировать вексель или неявки его в  нотариальную  контору  нотариуссоставляет  акт по установленной форме о протесте в неплатеже или неак-цепте и делает соответствующую запись в реестре, а также отметку о про-тесте в неплатеже или неакцепте на самом векселе.     Если место нахождения плательщика неизвестно,  протест векселя со-вершается  без  предъявления требования о платеже или акцепте векселя ссоответствующей отметкой в акте о протесте и в реестре для  регистрациинотариальных действий.     Опротестованный вексель выдается векселедержателю или уполномочен-ному им лицу.</w:t>
      </w:r>
      <w:r>
        <w:rPr>
          <w:rFonts w:ascii="Arial" w:cs="Arial" w:eastAsia="Arial" w:hAnsi="Arial"/>
          <w:sz w:val="24"/>
          <w:szCs w:val="24"/>
        </w:rPr>
        <w:t xml:space="preserve">     181. Нотариусы  по  месту  нахождения  плательщика  принимают  дляпредъявления к платежу чеки, представленные по истечении десяти дней, аиностранные чеки - по истечении шести месяцев со дня выдачи чека, но непозднее 12 часов следующего после этого срока дня.     Нотариус в тот же день предъявляет чек банку к  оплате.  В  случаенеоплаты чека нотариус удостоверяет неоплату чека путем надписи на чекепо установленной форме и отмечает об этом в реестре для регистрации но-тариальных действий. Одновременно с надписью на чеке посылается уведом-ление чекодателю о неоплате его чека банком и совершения надписи на че-ке.     По просьбе чекодержателя нотариус в случае неоплаты чека совершаетисполнительную  надпись по правилам,  содержащимся в главе XV настоящейИнструкции.                               Глава XVII                    Принятие на хранение документов      182. Нотариус  принимает  на  хранение документы, если в состоянииобеспечить их  сохранность,  помещение нотариальной конторы должно бытьобеспечено охраной,  должен быть железный несгораемый шкаф или сейф дляхранения документов.     Документы принимаются нотариусом на хранение на основании письмен-ного заявления по описи. Опись составляется в двух экземплярах и подпи-сывается лицом, сдавшим документы на хранение и нотариусом.     Один экземпляр описи остается в делах нотариуса,  другой экземплярвыдается лицу, сдавшему документы на хранение.     Принятые документы хранятся в отдельном пакете в  железных  шкафахили сейфах опечатанных печатью нотариуса.     В подтверждение принятие документов на хранение лицу, сдавшему их,выдается свидетельство с экземпляром описи.     Свидетельство должно содержать дату и время принятия документов нахранение,  срок хранения документа, наименование физического или юриди-ческого лица уполномоченного получить документы  или  представителя  наосновании доверенности,  а также предупреждение нотариуса, что в случаепросрочки установленных сроков хранения документа,  ответственность  задальнейшее хранение документов нотариус не несет.     При просрочке сроков хранения документов нотариус уведомляет лицо,сдавшее  документы  на хранение.  При получении просроченных документовлицо,  получающее документы дополнительно оплачивает расходы  нотариусапо уведомлению и хранению.     (В редакции приказа Минюста КР от </w:t>
      </w:r>
      <w:hyperlink w:history="1" r:id="rIdtwvzdkiiv0orq7keabtki">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183. В соответствии со ст.92 </w:t>
      </w:r>
      <w:hyperlink w:history="1" r:id="rIdlkjamwmkfpdf3j8s-gvz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принятые на хранение документы возвращаются сдавшему их на хра-нение или законно уполномоченному лицу по предъявлении свидетельства  иописи с распиской нотариуса или по постановлению суда.     При выдаче  документов, нотариус истребует от этих лиц заявление ополучении документов  сданных  на  хранение, при этом свидетельствуетсяподлинность подписи заявителя по правилам, изложенным в пункте 48 Инст-рукции.     (В редакции приказа Минюста КР от </w:t>
      </w:r>
      <w:hyperlink w:history="1" r:id="rIdplyn_n4b6atpqm2ipi_qw">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Глава XVIII                     Совершение морских протестов      184. Нотариусы принимают в целях  обеспечения  доказательства  длязащиты прав и законных интересов судовладельца заявление капитана суднао происшествии, имевшем место на период плавания или стоянки судна, ко-торое  может  явиться  основанием для предъявления к судовладельцу иму-щественных требований.     185. Заявление  о  морском  протесте делается в течение 24 часов смомента прихода судна в порт.  Если происшествие,  вызывающее необходи-мость  заявления морского протеста,  произошло в порту,  протест долженбыть заявлен в течение 24 часов с момента происшествия.     Если окажется  невозможным  заявить  протест в установленный срок,причины этого должны быть указаны в заявлении о морском протесте.     Заявление о морском протесте должно содержать описание обстоятель-ств происшествия и мер,  принятых капитаном для обеспечения сохранностивверенного ему имущества.     В подтверждение обстоятельств,  изложенных в заявлении  о  морскомпротесте, капитан судна в соответствии одновременно с заявлением либо всрок не свыше семи дней с момента захода в порт или  с  момента  проис-шествия,  если оно имело место в порту, обязан представить нотариусу наобозрение судовой журнал и заверенную  капитаном  выписку  из  судовогожурнала.     Нотариусы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судовойкоманды  составляют акт о морском протесте по установленной форме и за-веряют его своей подписью и гербовой печатью.  Экземпляр акта  выдаетсякапитану или уполномоченному лицу и экземпляр с приложенными к нему за-явлением капитана и выпиской из судового журнала остается в делах нота-риальной конторы.                                Глава XIX                       Обеспечение доказательств </w:t>
      </w:r>
      <w:r>
        <w:rPr>
          <w:rFonts w:ascii="Arial" w:cs="Arial" w:eastAsia="Arial" w:hAnsi="Arial"/>
          <w:sz w:val="24"/>
          <w:szCs w:val="24"/>
        </w:rPr>
        <w:t xml:space="preserve">     186. По просьбе заинтересованных лиц нотариальные конторы произво-дят обеспечение доказательств,  необходимых в случае возникновения делав судебных или административных органах,  если имеются основания  пола-гать,  что  представление доказательств впоследствии станет невозможнымили затруднительным.     Нотариальные конторы  не  производят  обеспечение доказательств поделам,  которые в момент обращения заинтересованных лиц в  нотариальнуюконтору находятся в производстве суда или административного органа. Ес-ли необходимые доказательства  требуются  для  ведения  дел  в  органахиностранных государств (п.204 настоящей Инструкции),  обеспечение дока-зательств производится государственными нотариальными конторами незави-симо  от  того,  что дело в момент обращения заинтересованного лица уженаходится в производстве органов иностранных государств.     Заинтересованное в  обеспечении доказательств лицо (будущий истец,предполагаемый ответчик) подает в нотариальную контору,  в районе  дея-тельности  которой  должны  быть  совершены  процессуальные действия пообеспечению доказательств, заявление.     187. В  порядке  обеспечения  доказательств  нотариусы допрашиваютсвидетелей,  производят осмотр письменных и вещественных доказательств,назначают экспертизу.     188. При выполнении процессуальных действий по обеспечению доказа-тельств  нотариусы руководствуются соответствующими правилами Гражданс-кого процессуального </w:t>
      </w:r>
      <w:hyperlink w:history="1" r:id="rIdofwljq3zyk1i-h2wai1o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189. Нотариус извещает о времени и месте обеспечения доказательствдругую сторону и заинтересованных лиц,  однако неявка  их  не  являетсяпрепятствием  для  выполнения  действий  по  обеспечению доказательств.Обеспечение доказательств без извещения другой стороны и заинтересован-ных  лиц  производится лишь в случаях,  не терпящих отлагательств,  илитогда,  когда нельзя определить,  кто впоследствии будет участвовать  вделе.     В случае неявки свидетеля или эксперта по вызову нотариус сообщаетоб  этом  суду  по месту жительства свидетеля или эксперта для принятиямер,  предусмотренных ст.169 Гражданского процессуального </w:t>
      </w:r>
      <w:hyperlink w:history="1" r:id="rIdykwooxep8v24kh3gq0om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190. 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 по ст.ст. 330 и 331 Уголовного</w:t>
      </w:r>
      <w:hyperlink w:history="1" r:id="rIdz6tcb-6lhrtl6se8sg5m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191. О допросе свидетеля в порядке обеспечения доказательств нота-риус составляет протокол, в котором указывается:     - дата допроса,  фамилия и инициалы нотариуса, производившего доп-рос, наименование нотариальной конторы;     - фамилии, имена и отчества лиц, участвующих в допросе;     - фамилия,  имя и отчество свидетеля,  его год рождения, место жи-тельства;     - указание  о  предупреждении  об ответственности за дачу заведомоложных показаний и отказ от дачи показаний;     - содержание показания свидетеля (заданные ему вопросы и ответы наних).     Протокол подписывается свидетелем, участвующими в допросе лицами инотариусом.     192. О  производстве осмотра письменных и вещественных доказатель-ств составляется протокол, в котором указывается:     - дата и место производства осмотра;     - фамилия и инициалы нотариуса, производящего осмотр, наименованиенотариальной конторы;     - фамилии,  имена и отчества заинтересованных лиц,  участвующих  восмотре, место их жительства;     - обстоятельства, обнаруженные при осмотре.     Протокол подписывается участвующими в осмотре лицами и нотариусом.     193. Если в качестве  вещественного  доказательства  осматриваетсяинформация, размещенная в сети Интернет, в заявлении об обеспечении до-казательства указывается цель обеспечения доказательства, адрес страни-цы в сети Интернет,  реквизиты документа, при необходимости указываетсязаголовок текста или графической информации,  ее  месторасположение  наИнтернет-странице, конкретные цитаты из текста информации.     Нотариус производит осмотр Интернет-страницы,  после  чего  Интер-нет-страница  полностью  распечатывается  на бумажный носитель с обяза-тельным указанием даты печати и адреса файла, установленных в автомати-ческом режиме. После распечатки печатная версия сличается с электроннымвариантом.     Сверив адрес страницы и реквизиты текста или изображения, нотариуссоставляет протокол обеспечения доказательства в котором указывается:     - дата и место производства осмотра;     - фамилия и инициалы нотариуса, производящего осмотр, наименованиенотариальной конторы;     - фамилии,  имена и отчества заинтересованных лиц,  участвующих  восмотре, место их жительства;     - обстоятельства, обнаруженные при осмотре, в частности описывает-ся  последовательность действий нотариуса или специалиста для полученияэкранного изображения интересующей страницы.     Протокол подписывается участвующими в осмотре лицами и нотариусом.Подпись нотариуса скрепляется гербовой печатью.  Распечатанные страницыприлагаются к протоколу.     194. О назначении экспертизы нотариус выносит постановление, в ко-тором указывается:     - дата составления постановления,  фамилия и  инициалы  нотариуса,вынесшего постановление, наименование нотариальной конторы;     - фамилия,  имя,  отчество лица,  по просьбе которого  назначаетсяэкспертиза, место его жительства;     - вопросы, по которым требуется заключение эксперта;     - наименование экспертного учреждения,  которому поручается произ-водство экспертизы. Если производство экспертизы поручается конкретномулицу, то указывается его фамилия, имя, отчество, место жительства, мес-то работы и должность. Постановление подписывается нотариусом.     О производстве экспертизы составляется акт,  подписываемый экспер-том и участвующими в экспертизе лицами.  Заключение эксперта подписыва-ется экспертом.     По окончании производства по обеспечению доказательств заинтересо-ванному  лицу выдается по одному экземпляру каждого документа,  состав-ленного в порядке обеспечения доказательств.  По экземпляру каждого до-кумента,  составленного в порядке обеспечения доказательств, остается вделах нотариальной конторы.     От лица, обратившегося с просьбой о производстве обеспечения дока-зательств,  нотариальная контора требует внести в контору деньги на оп-лату  вознаграждения свидетелям и экспертам и на другие расходы по про-изводству обеспечения доказательств.  Экспертам и  свидетелям  выдаетсявознаграждение  за  отвлечение их от занятий по ставкам,  установленнымдля выдачи вознаграждения при вызове свидетелей и экспертов в суд.                                РАЗДЕЛ IV          ПРИМЕНЕНИЕ ЗАКОНОДАТЕЛЬСТВА К ИНОСТРАННЫМ ГРАЖДАНАМ         И ЛИЦАМ БЕЗ ГРАЖДАНСТВА, ПРИМЕНЕНИЕ ЗАКОНОДАТЕЛЬСТВА            ИНОСТРАННЫХ ГОСУДАРСТВ, МЕЖДУНАРОДНЫЕ ДОГОВОРЫ      195. Иностранные  граждане  и лица без гражданства имеют право на-равне с гражданами Кыргызской Республики обращаться в нотариальные кон-торы Кыргызской Республики.     Иностранные юридические лица имеют право обращаться в нотариальныеконторы Кыргызской Республики.     196. Согласно ст.98 </w:t>
      </w:r>
      <w:hyperlink w:history="1" r:id="rIdauysnuwovpq7quhohrtq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 соответствии с законодательством Кыргызской Республики,  меж-дународными договорами применяют нормы иностранного права.     Нотариусы принимают документы,  составленные в соответствии с тре-бованиями международных договоров,  а также совершают удостоверительныенадписи  в форме,  предусмотренной законодательством других государств,если это не противоречит международным договорам Кыргызской Республики.     197. В соответствии со ст.99 </w:t>
      </w:r>
      <w:hyperlink w:history="1" r:id="rId1u79mcjhu7sfevirsyk8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действия,  связанные с охраной находящегося на  территории  Кыр-гызской  Республики  имущества,  оставшегося  после смерти иностранногогражданина, или имущества, причитающегося иностранному гражданину послесмерти гражданина Кыргызской Республики, а также с выдачей свидетельст-ва о праве на наследство в отношении такого имущества, осуществляются всоответствии с законодательством Кыргызской Республики.     198. Получив сведения о смерти гражданина  иностранного  государс-тва,  с  которым Кыргызской Республикой заключен международный договор,содержащий нормы об охране  наследственного  имущества  государственныенотариальные конторы,  руководствуясь соответствующим договором, в слу-чаях,  если на территории Кыргызской Республики имеется имущество умер-шего,  принимают необходимые меры для охраны наследственного имущества,устанавливают размер и стоимость  наследственного  имущества,  выясняюткруг наследников, проверяют, имеется ли завещание, и немедленно сообща-ют об этом дипломатическому или  консульскому  представительству  госу-дарства, гражданином которого являлся умерший. Если международным дого-вором ведение производства по делу о наследовании отнесено к  компетен-ции  учреждений иностранного государства,  гражданином которого являлсяумерший, то наследственное движимое имущество может быть передано госу-дарственной  нотариальной  конторой  дипломатическому  или консульскомупредставительству этого государства по его требованию.     199. В соответствии с международными договорами Кыргызской Респуб-лики, в  случае, когда завещание составленное по форме, предусмотреннойзаконодательством иностранного  государства,  после  смерти  завещателяпредставляется в  государственные  нотариальные  конторы для вскрытия иоглашения его, государственный нотариус оглашает содержание завещания исоставляет протокол  о  состоянии  и  содержании завещания. В протоколеуказываются дата  и место составления протокола, дата удостоверения за-вещания, имя  лица,  представившего его, состояние документа (был ли онпредставлен запечатанным  или  открытым,  имелись  ли в нем зачеркнутыеместа, поправки или иные недостатки). Протокол подписывается государст-венным нотариусом  и  лицом,  представившим  завещание. Этими же лицамиподписывается каждая страница завещания. Если завещание хранилось у но-тариуса в  запечатанном виде, все указанные выше действия нотариус про-изводит единолично.     К протоколу прилагается засвидетельствованная копия завещания, а взависимости от требований договора - копия протокола и подлинник  заве-щания.     Указанные документы могут быть выданы заинтересованному  лицу  иливысланы  компетентному  учреждению иностранного государства по правиламисполнения поручений.     200. Удостоверенная  нотариусом доверенность,  предназначенная длясовершения действий за границей,  не содержащая  указания  о  сроке  еедействия,  сохраняет силу до ее отмены лицом,  выдавшим доверенность, очем может быть указано в тексте доверенности.     201. Документы,  составленные  за  границей с участием иностранныхвластей или от них исходящие,  принимаются нотариусами Кыргызской  Рес-публики  при  условии  их легализации органами Министерства иностранныхдел Кыргызской Республики.  Без легализации такие документы принимаютсянотариальными конторами Кыргызской Республики в тех случаях,  когда этопредусмотрено законодательством Кыргызской  Республики,  международнымидоговорами Кыргызской Республики.     202. Документы, составленные властями иностранного государства (заисключением стран-участниц международных договоров и соглашений отменя-ющих или упрощающих процедуру легализации),  принимаются к рассмотрениюнотариусами при условии их легализации.  Функции по консульской легали-зации за границей выполняются генеральными консульствами и консульства-ми Российской Федерации (по соглашению),  консульскими отделами посоль-ств Кыргызской Республики.  Уполномоченное лицо консульства  легализуетдокумент после легализации его в Министерстве иностранных дел либо иномуполномоченном на то официальном учреждении государства пребывания. Приэтом  он свидетельствует подлинность подписи должностного лица и печатиофициального учреждения.     203. В  соответствии со ст.101 </w:t>
      </w:r>
      <w:hyperlink w:history="1" r:id="rIdvrhyffiy7j3aoubjsnuc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порядок взаимоотношений нотариуса с  органами  юстиции  другихгосударств  определяются законодательством Кыргызской Республики и меж-дународными договорами Кыргызской Республики.     204. Государственные  нотариальные  конторы  Кыргызской Республикиобеспечивают доказательства,  требующиеся для  ведения  дел  в  органахиностранных государств,  по правилам, изложенным в п.п. 186-194 настоя-щей Инструкции.     205. В  соответствии со ст.103 </w:t>
      </w:r>
      <w:hyperlink w:history="1" r:id="rIdbgqpovwvvjorvpryrw1q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международным договором Кыргызской Республики установле-ны иные правила о нотариальных действиях, чем те, которые предусмотренызаконодательными актами Кыргызской Республики,  при совершении  нотари-альных действий применяются правила международного договора.     Если международный договор Кыргызской Республики относит к  компе-тенции нотариуса совершение нотариального действия, не предусмотренногозаконодательством Кыргызской Республики,  нотариус производит это нота-риальное действие в порядке, устанавливаемом Министерством юстиции Кыр-гызской Республики.                                                        Приложение № 1                    (В редакции приказа Минюста КР                       от </w:t>
      </w:r>
      <w:hyperlink w:history="1" r:id="rId6oxjz6kg0kycdyocbeiep">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Типовая удостоверительная надпись исполнительной            надписи, учиняемой в случае обращения взыскания                        на недвижимое имущество      Я, ______________________________________________________________,                          (Ф.И.О. нотариуса)государственный нотариус ______________________________________________                                (наименование нот. конторы)государственной нотариальной конторы _________________________________,                                       (наименование города, области)на основании ст.83 </w:t>
      </w:r>
      <w:hyperlink w:history="1" r:id="rIdmq8occagft_4llnimutp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  ст.60</w:t>
      </w:r>
      <w:hyperlink w:history="1" r:id="rIdb1d4hetthru5rf7c0c0f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предлагаю по настоящему доку-менту взыскать с должника ____________________________________________,                                             (Ф.И.О.)проживающего по адресу: _______________________________________________в пользу _____________________________________________________________,           Ф.И.О. (полное наименование юридического лица) кредиторанаходящегося (проживающего) по адресу: _______________________________,не уплаченную в срок задолженность: по кредитному договору на сумму ____________________________ сомов, проценты ______________________ сомов,уплаченную взыскателем государственную пошлину в сумме ________________сомов. Всего предлагается взыскать ______________________________ сомовиз сумм,  полученных от реализации заложенного в  обеспечение  возвратакредита  жилого  дома с надворными постройками и земельного участка.  Вэтих целях предлагаю обратить взыскание на заложенное  недвижимое  иму-щество, указанное в договоре о залоге от __________________ за реестром                                          (дата заключения)№ ______________________ жилой дом с надворными постройками и земельный    (реестровый номер)участок, находящихся по адресу: ______________________________________,                                   (адрес заложенного имущества)принадлежащих залогодателю-должнику __________________________________.                                       Ф.И.О. залогодателя-должника     Настоящая исполнительная надпись совершена ______________________________________________________________________________________________           (дата совершения исполнительной надписи прописью)      Зарегистрировано в реестре за № __________________________________     Взыскано государственной пошлины _________________________________     Государственный нотариус _________________________________________                                    (печать, подпись нотариуса)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geofp3vowciokvsajak5">
      <w:r>
        <w:rPr>
          <w:rFonts w:ascii="Arial" w:cs="Arial" w:eastAsia="Arial" w:hAnsi="Arial"/>
          <w:color w:val="132D3F"/>
          <w:sz w:val="16"/>
          <w:szCs w:val="16"/>
          <w:u w:val="single"/>
        </w:rPr>
        <w:t xml:space="preserve">dalil.kg/document/30895</w:t>
      </w:r>
    </w:hyperlink>
  </w:p>
  <w:p>
    <w:pPr>
      <w:spacing w:after="0" w:before="40"/>
      <w:jc w:val="center"/>
    </w:pPr>
    <w:hyperlink w:history="1" r:id="rId8y_qclgwxam2ym3a3kf0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uh3i7w2a97cfuot8sxo" Type="http://schemas.openxmlformats.org/officeDocument/2006/relationships/hyperlink" Target="https://dalil.kg/document/202591" TargetMode="External"/><Relationship Id="rIdec4wolhsswjbghp0myegy" Type="http://schemas.openxmlformats.org/officeDocument/2006/relationships/hyperlink" Target="https://dalil.kg/document/30894" TargetMode="External"/><Relationship Id="rIdkivh42ix7advphhwf-0wy" Type="http://schemas.openxmlformats.org/officeDocument/2006/relationships/hyperlink" Target="https://dalil.kg/document/31174" TargetMode="External"/><Relationship Id="rIdq9cn4jxjsgo3q3wyxaio_" Type="http://schemas.openxmlformats.org/officeDocument/2006/relationships/hyperlink" Target="https://dalil.kg/document/300311" TargetMode="External"/><Relationship Id="rIdjsoe1eyvs1avs27jnxvk7" Type="http://schemas.openxmlformats.org/officeDocument/2006/relationships/hyperlink" Target="https://dalil.kg/document/300334" TargetMode="External"/><Relationship Id="rIdesmfb5rulguhpwmpp6fuc" Type="http://schemas.openxmlformats.org/officeDocument/2006/relationships/hyperlink" Target="https://dalil.kg/document/300639" TargetMode="External"/><Relationship Id="rIdx2p7k0kpajyxtqf7lrctv" Type="http://schemas.openxmlformats.org/officeDocument/2006/relationships/hyperlink" Target="https://dalil.kg/document/202258" TargetMode="External"/><Relationship Id="rIdurlny-b5oac7yfqactvii" Type="http://schemas.openxmlformats.org/officeDocument/2006/relationships/hyperlink" Target="https://dalil.kg/document/301066" TargetMode="External"/><Relationship Id="rId9_1mstwsaxpo20a41f6xn" Type="http://schemas.openxmlformats.org/officeDocument/2006/relationships/hyperlink" Target="https://dalil.kg/document/78" TargetMode="External"/><Relationship Id="rIdmldtgviyq9va3t_8euqsp" Type="http://schemas.openxmlformats.org/officeDocument/2006/relationships/hyperlink" Target="https://dalil.kg/document/78" TargetMode="External"/><Relationship Id="rId2xksplowjbhbzjjrclpnc" Type="http://schemas.openxmlformats.org/officeDocument/2006/relationships/hyperlink" Target="https://dalil.kg/document/78" TargetMode="External"/><Relationship Id="rIdsxcigoaoo-id19k1ye9vs" Type="http://schemas.openxmlformats.org/officeDocument/2006/relationships/hyperlink" Target="https://dalil.kg/document/1" TargetMode="External"/><Relationship Id="rIdxrzf7g5zr6ejapqdlszqn" Type="http://schemas.openxmlformats.org/officeDocument/2006/relationships/hyperlink" Target="https://dalil.kg/document/78" TargetMode="External"/><Relationship Id="rIdnb7bgnwam2basa-lv20pj" Type="http://schemas.openxmlformats.org/officeDocument/2006/relationships/hyperlink" Target="https://dalil.kg/document/78" TargetMode="External"/><Relationship Id="rIdhxltrtecebba_gse4gies" Type="http://schemas.openxmlformats.org/officeDocument/2006/relationships/hyperlink" Target="https://dalil.kg/document/30895#18" TargetMode="External"/><Relationship Id="rIdwknhv6so4deaicx6rcxo7" Type="http://schemas.openxmlformats.org/officeDocument/2006/relationships/hyperlink" Target="https://dalil.kg/document/30895#27" TargetMode="External"/><Relationship Id="rIdjhifn9jik6krgl40pbupd" Type="http://schemas.openxmlformats.org/officeDocument/2006/relationships/hyperlink" Target="https://dalil.kg/document/30895#43" TargetMode="External"/><Relationship Id="rId6w2tvkw5gskgfoh41ulo1" Type="http://schemas.openxmlformats.org/officeDocument/2006/relationships/hyperlink" Target="https://dalil.kg/document/30895#69" TargetMode="External"/><Relationship Id="rIds9dqgxfue4xt-ym2hpqtn" Type="http://schemas.openxmlformats.org/officeDocument/2006/relationships/hyperlink" Target="https://dalil.kg/document/30895#73" TargetMode="External"/><Relationship Id="rIdcj56k_w-ioa9w5fnjay4m" Type="http://schemas.openxmlformats.org/officeDocument/2006/relationships/hyperlink" Target="https://dalil.kg/document/30895#81" TargetMode="External"/><Relationship Id="rIdeeaop3gtc_p1-4_ymqzeh" Type="http://schemas.openxmlformats.org/officeDocument/2006/relationships/hyperlink" Target="https://dalil.kg/document/30895#83" TargetMode="External"/><Relationship Id="rIdprl3qfk8iragn-s5woohh" Type="http://schemas.openxmlformats.org/officeDocument/2006/relationships/hyperlink" Target="https://dalil.kg/document/30895#88" TargetMode="External"/><Relationship Id="rIdvnzzzutvkasmqd0shnbum" Type="http://schemas.openxmlformats.org/officeDocument/2006/relationships/hyperlink" Target="https://dalil.kg/document/30895#89" TargetMode="External"/><Relationship Id="rIdgybwd6bggp-bydifupome" Type="http://schemas.openxmlformats.org/officeDocument/2006/relationships/hyperlink" Target="https://dalil.kg/document/30895#90" TargetMode="External"/><Relationship Id="rIdz1q9huk6uupjy4f7aiv2i" Type="http://schemas.openxmlformats.org/officeDocument/2006/relationships/hyperlink" Target="https://dalil.kg/document/30895#94" TargetMode="External"/><Relationship Id="rIdv13xqgmalgq8hyea8hjc1" Type="http://schemas.openxmlformats.org/officeDocument/2006/relationships/hyperlink" Target="https://dalil.kg/document/30895#122" TargetMode="External"/><Relationship Id="rIdroqyd3knpl64ciwgvqb6y" Type="http://schemas.openxmlformats.org/officeDocument/2006/relationships/hyperlink" Target="https://dalil.kg/document/30895#137" TargetMode="External"/><Relationship Id="rIdsjjxkyrjs0dh8ht4gy_0m" Type="http://schemas.openxmlformats.org/officeDocument/2006/relationships/hyperlink" Target="https://dalil.kg/document/30895#139" TargetMode="External"/><Relationship Id="rIdo-ejc6uqwyfpzcnuzbaxn" Type="http://schemas.openxmlformats.org/officeDocument/2006/relationships/hyperlink" Target="https://dalil.kg/document/30895#143" TargetMode="External"/><Relationship Id="rIdlrjkardfgsg6l2q9ki93-" Type="http://schemas.openxmlformats.org/officeDocument/2006/relationships/hyperlink" Target="https://dalil.kg/document/30895#154" TargetMode="External"/><Relationship Id="rIds3nibct5vj0epe4m0_r1i" Type="http://schemas.openxmlformats.org/officeDocument/2006/relationships/hyperlink" Target="https://dalil.kg/document/30895#179" TargetMode="External"/><Relationship Id="rId2ydga3wjffqfxbnqflglk" Type="http://schemas.openxmlformats.org/officeDocument/2006/relationships/hyperlink" Target="https://dalil.kg/document/30895#181" TargetMode="External"/><Relationship Id="rIdnmh4qldacwylanfx1id0g" Type="http://schemas.openxmlformats.org/officeDocument/2006/relationships/hyperlink" Target="https://dalil.kg/document/30895#186" TargetMode="External"/><Relationship Id="rIddas_9n_e_ldnlj5h1236x" Type="http://schemas.openxmlformats.org/officeDocument/2006/relationships/hyperlink" Target="https://dalil.kg/document/838" TargetMode="External"/><Relationship Id="rIda807rtwbnhcenwyaegwn0" Type="http://schemas.openxmlformats.org/officeDocument/2006/relationships/hyperlink" Target="https://dalil.kg/document/78" TargetMode="External"/><Relationship Id="rIdo4afpurbvok28vydu0wcw" Type="http://schemas.openxmlformats.org/officeDocument/2006/relationships/hyperlink" Target="https://dalil.kg/document/300639" TargetMode="External"/><Relationship Id="rIdotq5jht-yl5tcfhlhpkev" Type="http://schemas.openxmlformats.org/officeDocument/2006/relationships/hyperlink" Target="https://dalil.kg/document/202258" TargetMode="External"/><Relationship Id="rIdtmpoo_av5fyxofksdyjia" Type="http://schemas.openxmlformats.org/officeDocument/2006/relationships/hyperlink" Target="https://dalil.kg/document/78" TargetMode="External"/><Relationship Id="rIdhvj0xjcvl8ekxefbjtpmk" Type="http://schemas.openxmlformats.org/officeDocument/2006/relationships/hyperlink" Target="https://dalil.kg/document/300334" TargetMode="External"/><Relationship Id="rIdujzwnktho-3fpqvchuipn" Type="http://schemas.openxmlformats.org/officeDocument/2006/relationships/hyperlink" Target="https://dalil.kg/document/300311" TargetMode="External"/><Relationship Id="rIdidax-11debg9rfkvvou-e" Type="http://schemas.openxmlformats.org/officeDocument/2006/relationships/hyperlink" Target="https://dalil.kg/document/300639" TargetMode="External"/><Relationship Id="rIdws3jiiervv5i7rzzrrpaq" Type="http://schemas.openxmlformats.org/officeDocument/2006/relationships/hyperlink" Target="https://dalil.kg/document/300639" TargetMode="External"/><Relationship Id="rIdbbld6e4lr5g660zid0qqx" Type="http://schemas.openxmlformats.org/officeDocument/2006/relationships/hyperlink" Target="https://dalil.kg/document/78" TargetMode="External"/><Relationship Id="rIdkupcwqkqroy7ob1-9e1im" Type="http://schemas.openxmlformats.org/officeDocument/2006/relationships/hyperlink" Target="https://dalil.kg/document/78" TargetMode="External"/><Relationship Id="rIdmxzpv9yjt1d3c9xgquf8a" Type="http://schemas.openxmlformats.org/officeDocument/2006/relationships/hyperlink" Target="https://dalil.kg/document/78" TargetMode="External"/><Relationship Id="rId34_a6fmlldurtcgsehqwh" Type="http://schemas.openxmlformats.org/officeDocument/2006/relationships/hyperlink" Target="https://dalil.kg/document/300639" TargetMode="External"/><Relationship Id="rIdhyolsfuuolpv6pr2hc4ul" Type="http://schemas.openxmlformats.org/officeDocument/2006/relationships/hyperlink" Target="https://dalil.kg/document/202258" TargetMode="External"/><Relationship Id="rIdaf1a2bwm1k1yzoejse0zr" Type="http://schemas.openxmlformats.org/officeDocument/2006/relationships/hyperlink" Target="https://dalil.kg/document/300639" TargetMode="External"/><Relationship Id="rIdgrpp1bbbb1q64bkq8qwbc" Type="http://schemas.openxmlformats.org/officeDocument/2006/relationships/hyperlink" Target="https://dalil.kg/document/202258" TargetMode="External"/><Relationship Id="rIdpnfk5edncdaq6mdswscel" Type="http://schemas.openxmlformats.org/officeDocument/2006/relationships/hyperlink" Target="https://dalil.kg/document/300639" TargetMode="External"/><Relationship Id="rIdoatz0xc3831h4enoi-f02" Type="http://schemas.openxmlformats.org/officeDocument/2006/relationships/hyperlink" Target="https://dalil.kg/document/78" TargetMode="External"/><Relationship Id="rIdhbc9rblzh7ewza98ubc5s" Type="http://schemas.openxmlformats.org/officeDocument/2006/relationships/hyperlink" Target="https://dalil.kg/document/78" TargetMode="External"/><Relationship Id="rIds_x3twhsb1ocln8zl5xg3" Type="http://schemas.openxmlformats.org/officeDocument/2006/relationships/hyperlink" Target="https://dalil.kg/document/78" TargetMode="External"/><Relationship Id="rIdwyjlxlb28cfwilse3-szd" Type="http://schemas.openxmlformats.org/officeDocument/2006/relationships/hyperlink" Target="https://dalil.kg/document/5" TargetMode="External"/><Relationship Id="rId2u2isfehhswiwp_zcn9ea" Type="http://schemas.openxmlformats.org/officeDocument/2006/relationships/hyperlink" Target="https://dalil.kg/document/5" TargetMode="External"/><Relationship Id="rIdawun8bpuqzen3choyolzc" Type="http://schemas.openxmlformats.org/officeDocument/2006/relationships/hyperlink" Target="https://dalil.kg/document/5" TargetMode="External"/><Relationship Id="rIdxs36jb9zbu3bciuxdcv9c" Type="http://schemas.openxmlformats.org/officeDocument/2006/relationships/hyperlink" Target="https://dalil.kg/document/5" TargetMode="External"/><Relationship Id="rIdfdgicdnvq-ihmi3smvate" Type="http://schemas.openxmlformats.org/officeDocument/2006/relationships/hyperlink" Target="https://dalil.kg/document/5" TargetMode="External"/><Relationship Id="rIdxtmqiwcueycolqdtlcsqf" Type="http://schemas.openxmlformats.org/officeDocument/2006/relationships/hyperlink" Target="https://dalil.kg/document/5" TargetMode="External"/><Relationship Id="rIdgluviewshiet_wmc6xwrh" Type="http://schemas.openxmlformats.org/officeDocument/2006/relationships/hyperlink" Target="https://dalil.kg/document/5" TargetMode="External"/><Relationship Id="rIdv237kem5p86nl66ryw6jv" Type="http://schemas.openxmlformats.org/officeDocument/2006/relationships/hyperlink" Target="https://dalil.kg/document/5" TargetMode="External"/><Relationship Id="rIdrg3gjjytjunp0cbfwbpvg" Type="http://schemas.openxmlformats.org/officeDocument/2006/relationships/hyperlink" Target="https://dalil.kg/document/5" TargetMode="External"/><Relationship Id="rIdaswoalesznwqeeljxfemc" Type="http://schemas.openxmlformats.org/officeDocument/2006/relationships/hyperlink" Target="https://dalil.kg/document/5" TargetMode="External"/><Relationship Id="rId4knoqolux7hp-g11z_z8u" Type="http://schemas.openxmlformats.org/officeDocument/2006/relationships/hyperlink" Target="https://dalil.kg/document/5" TargetMode="External"/><Relationship Id="rIdmcs2qhhgnzizxk_gvyg8y" Type="http://schemas.openxmlformats.org/officeDocument/2006/relationships/hyperlink" Target="https://dalil.kg/document/30895" TargetMode="External"/><Relationship Id="rIdxgtomymeifypb-l-sflxi" Type="http://schemas.openxmlformats.org/officeDocument/2006/relationships/hyperlink" Target="https://dalil.kg/document/300639" TargetMode="External"/><Relationship Id="rIdsodxubuvu8hhr0dzurkbj" Type="http://schemas.openxmlformats.org/officeDocument/2006/relationships/hyperlink" Target="https://dalil.kg/document/12" TargetMode="External"/><Relationship Id="rIdkserqoh---d43p3jiewkx" Type="http://schemas.openxmlformats.org/officeDocument/2006/relationships/hyperlink" Target="https://dalil.kg/document/1327" TargetMode="External"/><Relationship Id="rIddveo3-bc5ruy8dw3ncwjb" Type="http://schemas.openxmlformats.org/officeDocument/2006/relationships/hyperlink" Target="https://dalil.kg/document/5" TargetMode="External"/><Relationship Id="rIdga3z11drev_bm3ics1w5h" Type="http://schemas.openxmlformats.org/officeDocument/2006/relationships/hyperlink" Target="https://dalil.kg/document/300639" TargetMode="External"/><Relationship Id="rId6lfjmgikbizelg0csphmv" Type="http://schemas.openxmlformats.org/officeDocument/2006/relationships/hyperlink" Target="https://dalil.kg/document/202258" TargetMode="External"/><Relationship Id="rIdhanurdaqiuaqnohkdvbcl" Type="http://schemas.openxmlformats.org/officeDocument/2006/relationships/hyperlink" Target="https://dalil.kg/document/78" TargetMode="External"/><Relationship Id="rIdow0vxjenhldpzetxzv0kg" Type="http://schemas.openxmlformats.org/officeDocument/2006/relationships/hyperlink" Target="https://dalil.kg/document/1327" TargetMode="External"/><Relationship Id="rId1sqbkd9zmu2-l2lw0_1ts" Type="http://schemas.openxmlformats.org/officeDocument/2006/relationships/hyperlink" Target="https://dalil.kg/document/300639" TargetMode="External"/><Relationship Id="rId7shhkg0rqqq0ce2x4dkl2" Type="http://schemas.openxmlformats.org/officeDocument/2006/relationships/hyperlink" Target="https://dalil.kg/document/300639" TargetMode="External"/><Relationship Id="rIdzeske2n8kwftthjgl6dtv" Type="http://schemas.openxmlformats.org/officeDocument/2006/relationships/hyperlink" Target="https://dalil.kg/document/4" TargetMode="External"/><Relationship Id="rIdljzg1hsmlog4cxdsk6xc6" Type="http://schemas.openxmlformats.org/officeDocument/2006/relationships/hyperlink" Target="https://dalil.kg/document/300311" TargetMode="External"/><Relationship Id="rId46qcuiebusynhdauczwah" Type="http://schemas.openxmlformats.org/officeDocument/2006/relationships/hyperlink" Target="https://dalil.kg/document/300639" TargetMode="External"/><Relationship Id="rIdr28fubwieoz5meftzk5yv" Type="http://schemas.openxmlformats.org/officeDocument/2006/relationships/hyperlink" Target="https://dalil.kg/document/300639" TargetMode="External"/><Relationship Id="rIddjiyeiqtl0ikw9owf5tk3" Type="http://schemas.openxmlformats.org/officeDocument/2006/relationships/hyperlink" Target="https://dalil.kg/document/300639" TargetMode="External"/><Relationship Id="rIdm3hmd-vi_n9fo-5m-fjv9" Type="http://schemas.openxmlformats.org/officeDocument/2006/relationships/hyperlink" Target="https://dalil.kg/document/978" TargetMode="External"/><Relationship Id="rIdfpnrpg5m4co3jnuur2rxv" Type="http://schemas.openxmlformats.org/officeDocument/2006/relationships/hyperlink" Target="https://dalil.kg/document/300639" TargetMode="External"/><Relationship Id="rIdganpax4jl_cc2uc-1ntm8" Type="http://schemas.openxmlformats.org/officeDocument/2006/relationships/hyperlink" Target="https://dalil.kg/document/5" TargetMode="External"/><Relationship Id="rIdoy9jb0pf8at1rwms7kyh2" Type="http://schemas.openxmlformats.org/officeDocument/2006/relationships/hyperlink" Target="https://dalil.kg/document/78" TargetMode="External"/><Relationship Id="rId_705r0c1kru93lpb2gwzh" Type="http://schemas.openxmlformats.org/officeDocument/2006/relationships/hyperlink" Target="https://dalil.kg/document/300639" TargetMode="External"/><Relationship Id="rId4juw7cqo7wcnz87rqs3xw" Type="http://schemas.openxmlformats.org/officeDocument/2006/relationships/hyperlink" Target="https://dalil.kg/document/300639" TargetMode="External"/><Relationship Id="rIdydobhjuyeshbcor3rmzdo" Type="http://schemas.openxmlformats.org/officeDocument/2006/relationships/hyperlink" Target="https://dalil.kg/document/5" TargetMode="External"/><Relationship Id="rId8qzdmkfv8srnzna7-_pxm" Type="http://schemas.openxmlformats.org/officeDocument/2006/relationships/hyperlink" Target="https://dalil.kg/document/300639" TargetMode="External"/><Relationship Id="rId6ko9wvsx-jc6dprsfa8sh" Type="http://schemas.openxmlformats.org/officeDocument/2006/relationships/hyperlink" Target="https://dalil.kg/document/300311" TargetMode="External"/><Relationship Id="rIdlr-uso6jiej-vr3qwa2zp" Type="http://schemas.openxmlformats.org/officeDocument/2006/relationships/hyperlink" Target="https://dalil.kg/document/300639" TargetMode="External"/><Relationship Id="rIdgx3qjb5s-tagxaksuvckh" Type="http://schemas.openxmlformats.org/officeDocument/2006/relationships/hyperlink" Target="https://dalil.kg/document/300639" TargetMode="External"/><Relationship Id="rId9l4hwikg05h8zsocfzk_w" Type="http://schemas.openxmlformats.org/officeDocument/2006/relationships/hyperlink" Target="https://dalil.kg/document/30874" TargetMode="External"/><Relationship Id="rIddycicl366dzukgyjzym33" Type="http://schemas.openxmlformats.org/officeDocument/2006/relationships/hyperlink" Target="https://dalil.kg/document/33155" TargetMode="External"/><Relationship Id="rIdqtmqp7gr4_tdofr8kxyrm" Type="http://schemas.openxmlformats.org/officeDocument/2006/relationships/hyperlink" Target="https://dalil.kg/document/33154" TargetMode="External"/><Relationship Id="rId5psy0mquu5588qgywqdae" Type="http://schemas.openxmlformats.org/officeDocument/2006/relationships/hyperlink" Target="https://dalil.kg/document/300639" TargetMode="External"/><Relationship Id="rIds5t0s_nly9dsmjmymsgn7" Type="http://schemas.openxmlformats.org/officeDocument/2006/relationships/hyperlink" Target="https://dalil.kg/document/300639" TargetMode="External"/><Relationship Id="rIddly2yl6digo3lvlqq1kcn" Type="http://schemas.openxmlformats.org/officeDocument/2006/relationships/hyperlink" Target="https://dalil.kg/document/202258" TargetMode="External"/><Relationship Id="rIdzxwbe6cejzjt1g4ajh4th" Type="http://schemas.openxmlformats.org/officeDocument/2006/relationships/hyperlink" Target="https://dalil.kg/document/300311" TargetMode="External"/><Relationship Id="rIdl9pdc1sjfgpcs66bpgzyr" Type="http://schemas.openxmlformats.org/officeDocument/2006/relationships/hyperlink" Target="https://dalil.kg/document/8" TargetMode="External"/><Relationship Id="rIdufhzanoir4pqvphqifibq" Type="http://schemas.openxmlformats.org/officeDocument/2006/relationships/hyperlink" Target="https://dalil.kg/document/53629" TargetMode="External"/><Relationship Id="rId0lccivkkw6dbwdkfjpwnv" Type="http://schemas.openxmlformats.org/officeDocument/2006/relationships/hyperlink" Target="https://dalil.kg/document/8" TargetMode="External"/><Relationship Id="rIdqvaodzjabskyh08wz1tor" Type="http://schemas.openxmlformats.org/officeDocument/2006/relationships/hyperlink" Target="https://dalil.kg/document/8" TargetMode="External"/><Relationship Id="rIdwmdkbuy0zzkoox9pc4bor" Type="http://schemas.openxmlformats.org/officeDocument/2006/relationships/hyperlink" Target="https://dalil.kg/document/56297" TargetMode="External"/><Relationship Id="rIddrphumrb1om27ihu0psyn" Type="http://schemas.openxmlformats.org/officeDocument/2006/relationships/hyperlink" Target="https://dalil.kg/document/56296" TargetMode="External"/><Relationship Id="rIdsldjx3balxnbixwuzroic" Type="http://schemas.openxmlformats.org/officeDocument/2006/relationships/hyperlink" Target="https://dalil.kg/document/56296" TargetMode="External"/><Relationship Id="rIdvmi9zy3bdjkgz_jgjlw7k" Type="http://schemas.openxmlformats.org/officeDocument/2006/relationships/hyperlink" Target="https://dalil.kg/document/300639" TargetMode="External"/><Relationship Id="rIdu0gks7ri3a36kti5884we" Type="http://schemas.openxmlformats.org/officeDocument/2006/relationships/hyperlink" Target="https://dalil.kg/document/300639" TargetMode="External"/><Relationship Id="rIdtwkj7tug5viji27bgwokr" Type="http://schemas.openxmlformats.org/officeDocument/2006/relationships/hyperlink" Target="https://dalil.kg/document/5" TargetMode="External"/><Relationship Id="rIdub9t6r1dbgchu84lmwdrq" Type="http://schemas.openxmlformats.org/officeDocument/2006/relationships/hyperlink" Target="https://dalil.kg/document/5" TargetMode="External"/><Relationship Id="rIddujsrygiv8vq5avuqhmvk" Type="http://schemas.openxmlformats.org/officeDocument/2006/relationships/hyperlink" Target="https://dalil.kg/document/5" TargetMode="External"/><Relationship Id="rIdhcx5do5hbpud7nti8obqp" Type="http://schemas.openxmlformats.org/officeDocument/2006/relationships/hyperlink" Target="https://dalil.kg/document/1644" TargetMode="External"/><Relationship Id="rIdon9smn4fodeazhmimzhij" Type="http://schemas.openxmlformats.org/officeDocument/2006/relationships/hyperlink" Target="https://dalil.kg/document/31174" TargetMode="External"/><Relationship Id="rIdyuo1kya7yzxfzyswkiik1" Type="http://schemas.openxmlformats.org/officeDocument/2006/relationships/hyperlink" Target="https://dalil.kg/document/300639" TargetMode="External"/><Relationship Id="rId7uony7vagoxc3vrghkyex" Type="http://schemas.openxmlformats.org/officeDocument/2006/relationships/hyperlink" Target="https://dalil.kg/document/300639" TargetMode="External"/><Relationship Id="rIdlci1otatfo1vmauhqgv-z" Type="http://schemas.openxmlformats.org/officeDocument/2006/relationships/hyperlink" Target="https://dalil.kg/document/5" TargetMode="External"/><Relationship Id="rIdz3n66djj_ycp1aqsfhqnr" Type="http://schemas.openxmlformats.org/officeDocument/2006/relationships/hyperlink" Target="https://dalil.kg/document/300639" TargetMode="External"/><Relationship Id="rIdcnocwg1g1j8_wov3yg1cp" Type="http://schemas.openxmlformats.org/officeDocument/2006/relationships/hyperlink" Target="https://dalil.kg/document/5" TargetMode="External"/><Relationship Id="rIdx0bvzxgirlu2tomi5feci" Type="http://schemas.openxmlformats.org/officeDocument/2006/relationships/hyperlink" Target="https://dalil.kg/document/5" TargetMode="External"/><Relationship Id="rIdf1s8fzuotjw9mpb632je4" Type="http://schemas.openxmlformats.org/officeDocument/2006/relationships/hyperlink" Target="https://dalil.kg/document/5" TargetMode="External"/><Relationship Id="rIdp9gan4_fllqjjft5ztprw" Type="http://schemas.openxmlformats.org/officeDocument/2006/relationships/hyperlink" Target="https://dalil.kg/document/300639" TargetMode="External"/><Relationship Id="rIdnu_fooqy-aorm54sfhixd" Type="http://schemas.openxmlformats.org/officeDocument/2006/relationships/hyperlink" Target="https://dalil.kg/document/1327" TargetMode="External"/><Relationship Id="rIdc4qqj4jfp9owoza8osbx3" Type="http://schemas.openxmlformats.org/officeDocument/2006/relationships/hyperlink" Target="https://dalil.kg/document/300639" TargetMode="External"/><Relationship Id="rIdxnbtvyqvmrftplfb-p2wq" Type="http://schemas.openxmlformats.org/officeDocument/2006/relationships/hyperlink" Target="https://dalil.kg/document/300639" TargetMode="External"/><Relationship Id="rIdhkyavdf-uq90gfjrk5hr5" Type="http://schemas.openxmlformats.org/officeDocument/2006/relationships/hyperlink" Target="https://dalil.kg/document/300639" TargetMode="External"/><Relationship Id="rIdqewaji7dpokq4m5ifbzqb" Type="http://schemas.openxmlformats.org/officeDocument/2006/relationships/hyperlink" Target="https://dalil.kg/document/5" TargetMode="External"/><Relationship Id="rId9lqc2ymfsfxtrmj2_pdg_" Type="http://schemas.openxmlformats.org/officeDocument/2006/relationships/hyperlink" Target="https://dalil.kg/document/5" TargetMode="External"/><Relationship Id="rIdseqchrpfczzf2av3cdj4s" Type="http://schemas.openxmlformats.org/officeDocument/2006/relationships/hyperlink" Target="https://dalil.kg/document/5" TargetMode="External"/><Relationship Id="rId-tc6ta-lahvv5hknksepi" Type="http://schemas.openxmlformats.org/officeDocument/2006/relationships/hyperlink" Target="https://dalil.kg/document/5" TargetMode="External"/><Relationship Id="rIdhbg3g2kszdxndhio_n8ua" Type="http://schemas.openxmlformats.org/officeDocument/2006/relationships/hyperlink" Target="https://dalil.kg/document/78" TargetMode="External"/><Relationship Id="rIdzagsd44uno-idzeu8mezl" Type="http://schemas.openxmlformats.org/officeDocument/2006/relationships/hyperlink" Target="https://dalil.kg/document/5" TargetMode="External"/><Relationship Id="rIdi_7d3xmcp0evie_7_q6mn" Type="http://schemas.openxmlformats.org/officeDocument/2006/relationships/hyperlink" Target="https://dalil.kg/document/5" TargetMode="External"/><Relationship Id="rIddrugpdd6_dwmz8ml0pgaj" Type="http://schemas.openxmlformats.org/officeDocument/2006/relationships/hyperlink" Target="https://dalil.kg/document/31174" TargetMode="External"/><Relationship Id="rIdi_39ilefx-q4-umvhwxbu" Type="http://schemas.openxmlformats.org/officeDocument/2006/relationships/hyperlink" Target="https://dalil.kg/document/202258" TargetMode="External"/><Relationship Id="rIdgxt5t_3ay3lzdflhxtgap" Type="http://schemas.openxmlformats.org/officeDocument/2006/relationships/hyperlink" Target="https://dalil.kg/document/5" TargetMode="External"/><Relationship Id="rIdntvnxbauwpnhvunaohttd" Type="http://schemas.openxmlformats.org/officeDocument/2006/relationships/hyperlink" Target="https://dalil.kg/document/300639" TargetMode="External"/><Relationship Id="rIdx2v0hivyhcrc7y4mmjrqz" Type="http://schemas.openxmlformats.org/officeDocument/2006/relationships/hyperlink" Target="https://dalil.kg/document/5" TargetMode="External"/><Relationship Id="rIdd2ogdf1fsxwcs0kjqcbfp" Type="http://schemas.openxmlformats.org/officeDocument/2006/relationships/hyperlink" Target="https://dalil.kg/document/5" TargetMode="External"/><Relationship Id="rIdgsqzud3f5cpghsxwdrlwt" Type="http://schemas.openxmlformats.org/officeDocument/2006/relationships/hyperlink" Target="https://dalil.kg/document/78" TargetMode="External"/><Relationship Id="rIddekhdmzjpymsacx71veog" Type="http://schemas.openxmlformats.org/officeDocument/2006/relationships/hyperlink" Target="https://dalil.kg/document/78" TargetMode="External"/><Relationship Id="rIdylfzveppgew2eujdo81zz" Type="http://schemas.openxmlformats.org/officeDocument/2006/relationships/hyperlink" Target="https://dalil.kg/document/300639" TargetMode="External"/><Relationship Id="rIdhwl2yuzowexm_ywk1-ziv" Type="http://schemas.openxmlformats.org/officeDocument/2006/relationships/hyperlink" Target="https://dalil.kg/document/1327" TargetMode="External"/><Relationship Id="rIdbly0dhcyg1rvhkzvi6b9_" Type="http://schemas.openxmlformats.org/officeDocument/2006/relationships/hyperlink" Target="https://dalil.kg/document/78" TargetMode="External"/><Relationship Id="rIdfmyuul4luowilhe3x1z1g" Type="http://schemas.openxmlformats.org/officeDocument/2006/relationships/hyperlink" Target="https://dalil.kg/document/5" TargetMode="External"/><Relationship Id="rIdjyuyugkwsqmmrrky3elsd" Type="http://schemas.openxmlformats.org/officeDocument/2006/relationships/hyperlink" Target="https://dalil.kg/document/300639" TargetMode="External"/><Relationship Id="rIdaljjm5vescirpb2mnkwxn" Type="http://schemas.openxmlformats.org/officeDocument/2006/relationships/hyperlink" Target="https://dalil.kg/document/5" TargetMode="External"/><Relationship Id="rIdemuoh3fihivueanbirwiy" Type="http://schemas.openxmlformats.org/officeDocument/2006/relationships/hyperlink" Target="https://dalil.kg/document/78" TargetMode="External"/><Relationship Id="rIdetooigmci73jhpn2czl51" Type="http://schemas.openxmlformats.org/officeDocument/2006/relationships/hyperlink" Target="https://dalil.kg/document/300639" TargetMode="External"/><Relationship Id="rId3sgallcvq1ejhvsgtigdq" Type="http://schemas.openxmlformats.org/officeDocument/2006/relationships/hyperlink" Target="https://dalil.kg/document/1327" TargetMode="External"/><Relationship Id="rIdp3yfzjshi3m6yatrvbflw" Type="http://schemas.openxmlformats.org/officeDocument/2006/relationships/hyperlink" Target="https://dalil.kg/document/78" TargetMode="External"/><Relationship Id="rIdobkullvx3trity8y_8jda" Type="http://schemas.openxmlformats.org/officeDocument/2006/relationships/hyperlink" Target="https://dalil.kg/document/1327" TargetMode="External"/><Relationship Id="rIdfvxc7glorjqu6hprci9sa" Type="http://schemas.openxmlformats.org/officeDocument/2006/relationships/hyperlink" Target="https://dalil.kg/document/1327" TargetMode="External"/><Relationship Id="rIdppu5ricur8bpnjoudglpg" Type="http://schemas.openxmlformats.org/officeDocument/2006/relationships/hyperlink" Target="https://dalil.kg/document/300639" TargetMode="External"/><Relationship Id="rIdkayvvcf8xdias-ddiycna" Type="http://schemas.openxmlformats.org/officeDocument/2006/relationships/hyperlink" Target="https://dalil.kg/document/202258" TargetMode="External"/><Relationship Id="rId4uzdsc8u_xtz3ywzzcvma" Type="http://schemas.openxmlformats.org/officeDocument/2006/relationships/hyperlink" Target="https://dalil.kg/document/78" TargetMode="External"/><Relationship Id="rId1yowxcgxlvhpv2ekrjhdi" Type="http://schemas.openxmlformats.org/officeDocument/2006/relationships/hyperlink" Target="https://dalil.kg/document/300639" TargetMode="External"/><Relationship Id="rIdjy2qekjxayytrquhpy4pt" Type="http://schemas.openxmlformats.org/officeDocument/2006/relationships/hyperlink" Target="https://dalil.kg/document/30895" TargetMode="External"/><Relationship Id="rIdvef-jcyn4poxszgnn8dlv" Type="http://schemas.openxmlformats.org/officeDocument/2006/relationships/hyperlink" Target="https://dalil.kg/document/300639" TargetMode="External"/><Relationship Id="rIdu8uhzkfcn9uzbhd_ock9q" Type="http://schemas.openxmlformats.org/officeDocument/2006/relationships/hyperlink" Target="https://dalil.kg/document/78" TargetMode="External"/><Relationship Id="rIdciqxic7x8cycefam9hqer" Type="http://schemas.openxmlformats.org/officeDocument/2006/relationships/hyperlink" Target="https://dalil.kg/document/300639" TargetMode="External"/><Relationship Id="rId6itypkb1ocnhm6r2qgk2r" Type="http://schemas.openxmlformats.org/officeDocument/2006/relationships/hyperlink" Target="https://dalil.kg/document/300639" TargetMode="External"/><Relationship Id="rIdnqgz3llzlvv-h0xtd8a2a" Type="http://schemas.openxmlformats.org/officeDocument/2006/relationships/hyperlink" Target="https://dalil.kg/document/5" TargetMode="External"/><Relationship Id="rIderuhbudwzg8jerj1vz_ho" Type="http://schemas.openxmlformats.org/officeDocument/2006/relationships/hyperlink" Target="https://dalil.kg/document/5" TargetMode="External"/><Relationship Id="rIdccjmwpa11sitspmnz9uhf" Type="http://schemas.openxmlformats.org/officeDocument/2006/relationships/hyperlink" Target="https://dalil.kg/document/78" TargetMode="External"/><Relationship Id="rIdt02toqflhad0nvziqzhhp" Type="http://schemas.openxmlformats.org/officeDocument/2006/relationships/hyperlink" Target="https://dalil.kg/document/78" TargetMode="External"/><Relationship Id="rIdpvcbnzxrfc3indc6x_kte" Type="http://schemas.openxmlformats.org/officeDocument/2006/relationships/hyperlink" Target="https://dalil.kg/document/78" TargetMode="External"/><Relationship Id="rId5sntle7a6nkg1-arzsrzw" Type="http://schemas.openxmlformats.org/officeDocument/2006/relationships/hyperlink" Target="https://dalil.kg/document/300311" TargetMode="External"/><Relationship Id="rIdgr5p59zknwlh4nmowvhar" Type="http://schemas.openxmlformats.org/officeDocument/2006/relationships/hyperlink" Target="https://dalil.kg/document/300311" TargetMode="External"/><Relationship Id="rIdfmqjhwkehunsdzucyg5bs" Type="http://schemas.openxmlformats.org/officeDocument/2006/relationships/hyperlink" Target="https://dalil.kg/document/1644" TargetMode="External"/><Relationship Id="rIdbjumrpbh6ahz3rq5imfs7" Type="http://schemas.openxmlformats.org/officeDocument/2006/relationships/hyperlink" Target="https://dalil.kg/document/994" TargetMode="External"/><Relationship Id="rId0jliyd22yazpuqnk7xixz" Type="http://schemas.openxmlformats.org/officeDocument/2006/relationships/hyperlink" Target="https://dalil.kg/document/994" TargetMode="External"/><Relationship Id="rIdj8sib8u_s_exbk3lykxcl" Type="http://schemas.openxmlformats.org/officeDocument/2006/relationships/hyperlink" Target="https://dalil.kg/document/31174" TargetMode="External"/><Relationship Id="rIdtwvzdkiiv0orq7keabtki" Type="http://schemas.openxmlformats.org/officeDocument/2006/relationships/hyperlink" Target="https://dalil.kg/document/300639" TargetMode="External"/><Relationship Id="rIdlkjamwmkfpdf3j8s-gvz0" Type="http://schemas.openxmlformats.org/officeDocument/2006/relationships/hyperlink" Target="https://dalil.kg/document/78" TargetMode="External"/><Relationship Id="rIdplyn_n4b6atpqm2ipi_qw" Type="http://schemas.openxmlformats.org/officeDocument/2006/relationships/hyperlink" Target="https://dalil.kg/document/300639" TargetMode="External"/><Relationship Id="rIdofwljq3zyk1i-h2wai1og" Type="http://schemas.openxmlformats.org/officeDocument/2006/relationships/hyperlink" Target="https://dalil.kg/document/12" TargetMode="External"/><Relationship Id="rIdykwooxep8v24kh3gq0om2" Type="http://schemas.openxmlformats.org/officeDocument/2006/relationships/hyperlink" Target="https://dalil.kg/document/12" TargetMode="External"/><Relationship Id="rIdz6tcb-6lhrtl6se8sg5mo" Type="http://schemas.openxmlformats.org/officeDocument/2006/relationships/hyperlink" Target="https://dalil.kg/document/568" TargetMode="External"/><Relationship Id="rIdauysnuwovpq7quhohrtqn" Type="http://schemas.openxmlformats.org/officeDocument/2006/relationships/hyperlink" Target="https://dalil.kg/document/78" TargetMode="External"/><Relationship Id="rId1u79mcjhu7sfevirsyk8x" Type="http://schemas.openxmlformats.org/officeDocument/2006/relationships/hyperlink" Target="https://dalil.kg/document/78" TargetMode="External"/><Relationship Id="rIdvrhyffiy7j3aoubjsnucc" Type="http://schemas.openxmlformats.org/officeDocument/2006/relationships/hyperlink" Target="https://dalil.kg/document/78" TargetMode="External"/><Relationship Id="rIdbgqpovwvvjorvpryrw1qr" Type="http://schemas.openxmlformats.org/officeDocument/2006/relationships/hyperlink" Target="https://dalil.kg/document/78" TargetMode="External"/><Relationship Id="rId6oxjz6kg0kycdyocbeiep" Type="http://schemas.openxmlformats.org/officeDocument/2006/relationships/hyperlink" Target="https://dalil.kg/document/300311" TargetMode="External"/><Relationship Id="rIdmq8occagft_4llnimutp5" Type="http://schemas.openxmlformats.org/officeDocument/2006/relationships/hyperlink" Target="https://dalil.kg/document/78" TargetMode="External"/><Relationship Id="rIdb1d4hetthru5rf7c0c0fn" Type="http://schemas.openxmlformats.org/officeDocument/2006/relationships/hyperlink" Target="https://dalil.kg/document/1644" TargetMode="External"/><Relationship Id="rId8" Type="http://schemas.openxmlformats.org/officeDocument/2006/relationships/image" Target="media/8de64316e95979c063c17bcd5380dc052a2594e9.png"/><Relationship Id="rId1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geofp3vowciokvsajak5" Type="http://schemas.openxmlformats.org/officeDocument/2006/relationships/hyperlink" Target="https://dalil.kg/document/30895" TargetMode="External"/><Relationship Id="rId8y_qclgwxam2ym3a3kf0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2026-09-29T16:45:30.941Z</dcterms:created>
  <dcterms:modified xsi:type="dcterms:W3CDTF">2026-09-29T16:45:30.941Z</dcterms:modified>
</cp:coreProperties>
</file>

<file path=docProps/custom.xml><?xml version="1.0" encoding="utf-8"?>
<Properties xmlns="http://schemas.openxmlformats.org/officeDocument/2006/custom-properties" xmlns:vt="http://schemas.openxmlformats.org/officeDocument/2006/docPropsVTypes"/>
</file>