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ff3x-0vdthu8e_qgcf_5_">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УТВЕРЖДЕНО                              Постановлением Главного государственного                                                     санитарного врача                                                 Кыргызской Республики</w:t>
      </w:r>
    </w:p>
    <w:p>
      <w:r>
        <w:rPr>
          <w:rFonts w:ascii="Arial" w:cs="Arial" w:eastAsia="Arial" w:hAnsi="Arial"/>
          <w:sz w:val="24"/>
          <w:szCs w:val="24"/>
        </w:rPr>
        <w:t xml:space="preserve">№ 9 от 20.02.2004г</w:t>
      </w:r>
    </w:p>
    <w:p>
      <w:r>
        <w:rPr>
          <w:rFonts w:ascii="Arial" w:cs="Arial" w:eastAsia="Arial" w:hAnsi="Arial"/>
          <w:sz w:val="24"/>
          <w:szCs w:val="24"/>
        </w:rPr>
        <w:t xml:space="preserve">.                                                                                                               Гигиена труда. Технологические процессы, сырье, материалы и                   оборудование, рабочий инструмент     "Гигиенические требования к организации работы на копировально-                         множительной технике"           Санитарно-эпидемиологические правила и нормативы                          СанПиН 2.2.2.004-03                                                            I. Область применения    1.1.     Санитарно-эпидемиологические    правила    и     нормативы"Гигиенические  требования  к  организации  работы  на   копировально-множительной   технике"   (далее  Санитарные   правила)   переработаныДепартаментом     госсанэпиднадзора    Министерства    здравоохраненияКыргызской  Республики в соответствии с  Законом Кыргызской Республики"О  санитарно-эпидемиологическом благополучии населения", Положения  оГосударственной    санитарно-эпидемиологической   службе    КыргызскойРеспублики»  Положения  о государственном санитарно-эпидемиологическомнормировании,  утвержденных  постановлением  Правительства  КыргызскойРеспублики  от 10 декабря 2001 года № 778, с учетом СанПин 2.2.2.1332-03, разработанных Минздравом Российской Федерации.   1.2. Целью настоящих санитарных правил является разработка основныхтребований   к  созданию  оптимальных  условий  труда  для  сохраненияздоровья  работающих  путем  ограничения неблагоприятного  воздействияхимических,  физических  и  других вредных факторов,  возникающих  припроведении  копировально-множительных работ и снижения риска  развитияобщей  и профессиональной заболеваемости. Соблюдение Санитарных правилна  рабочих  местах, а также в проектных и строительных  организациях,занимающихся реконструкцией и строительством новых цехов  и  участков,позволит оптимизировать труд указанной категории работников,  а  такжесвоевременно и правильно проводить необходимые медико-профилактическиемероприятия.   1.3.   Санитарные   правила   являются   обязательными   для   всехорганизаций,  где  используется копировально-множительная  техника  натерритории  Кыргызской Республики  независимо от форм собственности  ипродолжительности деятельности.   1.4.  Ответственность за выполнение требований настоящих Санитарныхправил возлагается на руководителей организаций.   1.5.  Контроль  за  выполнением  Санитарных  правил  осуществляетсяорганами и учреждениями Государственного санитарно-эпидемиологическогонадзора  Кыргызской  Республики в соответствии  с  Законом  КыргызскойРеспублики "О санитарно-эпидемиологическом благополучии населения".       2. Краткая характеристика видов копировально-множительного                             производства    2.1.   Копировально-множительное  производство  по   его   роли   вразмножении  документации, информационных материалов  делится  на  двегруппы.   Первая   группа   -  производственные  отделения   по   копированиюдокументации.  Продукция  этих отделений  выпускается  на  специальныхсветочувствительных   или  теплочувствительных   материалах   (металл,пластмасса, др.) и на обычных писчих бумагах. К ним относятся:   - Диазокопирование (светокопирование)   - Электрографическое копирование, в т.ч.   - копирование на плоскостных аппаратах, типа ЭРА   - копирование на ротационных аппаратах, типа РЭМ   - прямое электростатическое копирование   - копирование на аппаратах типа "Ксерокс"   - Фотокопирование   - Термокопирование   2.2.  Диазокопирование  (светокопирование).  Процесс  получения   спрозрачного  и  полупрозрачного  оригинала  копий  на  диазокальке   идиазобумаге, включает две основные операции:   -  экспонирование  под действием направленного  источника  света  синтенсивным излучением в области ультрафиолетовой части спектра;   -  проявление  скрытого  изображения сухим  способом  в  парах  25%раствора  аммиака  или  мокрым способом с использованием  проявителей,основным    компонентом   которых   является   натрий   фосфорнокислыйдвухзамещенный.   2.3. Электрографическое копирование представляет собой:   -    использование   селеновых   (или   подобным   им    свойствам)электрофотослоев многократного действия;   - применение электрофотослоев одноразового действия;   - применение электрофотобумаги.   Вторая группа - печатные отделения:   - Офсетная печать.   - Трафаретная печать.   - Гектографическая печать.   2.4.  Характер  документации  и  основные  методы  ее  изготовленияопределяют состав отделений:   - редакционно-оформительское   - фотопроцессов   - светокопировальное   - подготовки печатных форм   - печатное   - брошюровочно-переплетное   - выпуска проектов   - ремонтно-механическое      3. Опасные и вредные производственные факторы, действующие на                              работников    3.1.  На персонал, обслуживающий копировально-множительную технику,действует комплекс опасных и вредных факторов производственной  среды,а также факторы тяжести и напряженности трудового процесса.   3.2. К опасным и вредным производственным факторам относятся:   - микроклиматические параметры;   -  статическое  электричество,  образующееся  в  результате  трениядвижущейся  бумаги с рабочими механизмами, а также при  некачественномзаземлении аппаратов;   -  ультрафиолетовая  радиация, образующаяся при  электрографическомспособе копирования специальных ламп с УФ-спектром излучения;   -    электромагнитные    излучения,   образующиеся    при    работевидеодисплейного  терминала (ВДТ), входящего в  состав  копировальногокомплекса или находящегося в том же помещении;   - шум на рабочем месте, обусловленный конструкцией аппарата;   -   химические   вещества,  выделяющиеся  при  работе   и   ремонтекопировальных   аппаратов  -  озон,  азота   оксид,   аммиак,   стирол(винилбензол),     ацетон    (пропан-2-он),     селенистый     водород(гидроселенид),  эпихлоргидрин (хлорметил)оксиран),  кислоты,  бензин,этилена оксид (оксиран).   -  физические перегрузки (вынужденная поза, длительная  статическаянагрузка, перенос тяжестей);   - перенапряжение зрительного анализатора.                                          4. Гигиенические требования к производственным помещениям    4.1.  Размещение  копировально-множительных участков  в  подвальныхпомещениях любых типов зданий не допускается.   4.2.  Не  допускается  размещение средств копировально-множительнойтехники  в  жилых зданиях, за исключением аппаратов настольного  типа,необходимых   для   ведения  работ  в  организациях   и   учреждениях,разрешенных к размещению на первом и цокольных этажах жилых  зданий  всоответствии с действующим законодательством Кыргызской Республики.   4.3.   Размещение   в   одном   помещении   электрографического   исветокопировального      оборудования,      электрографических       ифотокопировальных аппаратов не рекомендуется.   4.4.     В     составе    копировально-множительных     производствпредусматривается  не  менее трех помещений:  производственное  -  длякопировально-множительных работ, помещение приема-выдачи,  регистрациизаказов,  оформления документации и складское помещение  для  хранениявспомогательных материалов.   4.5.    Набор    санитарно-бытовых   помещений    и    оборудованияпредусматривается   в   соответствии   с   требованиями   действующегозаконодательства.   4.6.  При  применении  аппаратов копировально-множительной  техникинастольного   типа,  а  также  единичных  стационарных   копировально-множительных  аппаратов, используемых периодически,  для  нужд  самогопредприятия,  допускается их установка в помещениях, где  производятсядругие  виды  работ,  с  соблюдением требований  настоящих  Санитарныхправил.   4.7   Площадь   и   кубатура  помещений   на   одного   работающегорассчитывается   в  соответствии  с  требованиями  технологической   иэксплуатационной документации (не менее 6 м2, при кубатуре - не  менее15 м3).   Определение   минимальной  площади  производственных  и   складскихпомещений производится исходя из устанавливаемого (запроектированного)оборудования,   количества  вспомогательных   материалов,   количестварабочих мест.   4.8.  Расстановка  оборудования производится с  учетом  обеспечениясвободного  доступа ко всем частям механизмов машин и  аппаратов,  какдля обслуживания, так и для ремонта.   Расстояние  от  стены или колонны до краев машины или  аппарата  (сучетом  конструкции вентсистем) составляет - не  менее  0,6  м,  а  состороны зоны обслуживания - не менее 1,0 м.   Между  станками  и машинами предусматриваются места для  размещениясырья,   полуфабрикатов  и  готовой  продукции.  Минимальные   размерыпроходов - не менее 0,6 м.   4.9.  Допускается хранить на рабочем месте запас  сырья  и  готовойпродукции не более, чем на одну смену.   4.10.  В  складских  помещениях обеспечивается свободный  доступ  ккаждой  партии  бумаги,  химикатам и другим  материалам,  а  также  ихудобная и безопасная транспортировка.   Ручная  укладка листовой бумаги производится в штабели  высотой  неболее  1,6  м, ролевой бумаги - в штабели высотой не более 3-х  ролей.Для   предотвращения   раскатывания  ролей   применяются   специальныепрокладки (башмаки) в виде треугольника.   Химические реактивы и растворы хранятся в таре завода-изготовителя,тара  снабжается  этикеткой  и  хорошо укупоривается.  Не  допускаетсясовместное  хранение  аммиака и кислот. Разлив  кислот  и  аммиака  избутылей  производится  с применением сифона для перекачки  агрессивныхжидкостей.   Для   приготовления  растворов  аммиака,  кислот  предусматриваетсяотдельное помещение.   4.11.   Дверные   проемы  помещений  для  копировально-множительныхоборудуются   пандусами,   двери   открываются   в   сторону   выходов(коридоров).   4.12.  Строительные материалы, используемые для внутренней отделки,облицовки  и окраски помещений, должны иметь положительное  санитарно-эпидемиологическое заключение.   4.13.  Поверхность  пола  в  производственных  помещениях  делаетсяровной, без выбоин, нескользкой, удобной для очистки и влажной уборки.Пол покрывается материалом, обладающим антистатическими свойствами.   4.14.   При   использовании  в  технологии  порошковых   материаловпредусматривается отдельное помещение для их хранения.    5. Требования к отоплению, вентиляции и воздушной среде помещений    5.1.  Помещения копировально-множительного производства оборудуютсясистемами   отопления,  вентиляции  и  кондиционирования   воздуха   всоответствии  с  требованиями  действующих  нормативных  документов  инастоящих Санитарных правил.   5.2.  Инженерное  оборудование  помещений  (отопление,  вентиляция,кондиционирование     воздуха,    водоснабжение,    электротехническиеустройства  и искусственное освещение) проектируется в соответствии  стребованиями действующих нормативных документов.   5.3.   Отопление   помещений  копировально-множительных   отделенийпредусматривается от центральной системы отопления здания. В  качественагревательных приборов принимаются радиаторы или конвекторы.   5.4.  Воздухообмен, необходимый для обеспечения оптимальных условийтруда,  определяется расчетом, учитывая неравномерность  распределениявредных  веществ,  тепла,  влаги - по площади  и  высоте  помещений  врабочей зоне:   - для помещений с тепловыделениями - по избыткам явного тепла;   -  для  помещений с тепло- и влаговыделениями - по избыткам  явноготепла  и  скрытого  тепла,  с проверкой на предупреждение  конденсациивлаги на поверхности строительных конструкций и оборудования;   -  для помещений с газовыделениями - исходя из выделяющихся вредныхвеществ и условий обеспечения ПДК.   Количество   выделяющихся  в  помещение  вредных   производственныхфакторов,  тепла  и влаги принимается по данным технологической  частипроекта  или  нормам технологического проектирования.  Их  допускаетсяопределять по данным натурных обследований аналогичных предприятий илисанитарно-гигиенических   характеристик,   указанных   в    паспортах,принятого в проекте предприятия технологического оборудования, а такжепутем расчетов.   При  одновременном выделении в помещения вредных веществ,  тепла  ивлаги   количество  приточного  воздуха  принимается  с  учетом   всехнеблагоприятных факторов.   5.5.  Содержание вредных химических веществ в воздухе рабочей  зоныпроизводственных   помещений   контролируется   в    соответствии    сгигиеническими нормативами. (Приложение 1)   5.6.  Места  выделения вредных веществ, тепла и  влаги  оборудуютсяместными отсосами (Приложение 5).   5.7.   Копировально-множительные   аппараты,   имеющие   встроенныеозоновые   фильтры,   могут  эксплуатироваться   без   дополнительногоустройства  местной  вытяжной вентиляции по месту  их  установки,  приусловии  организации контроля воздуха рабочей зоны и  замены  озоновыхфильтров,  в зависимости от срока службы и объемов работ, производимыхна копировальных аппаратах.   5.8.  Общеобменная приточно-вытяжная и местная вытяжная  вентиляцияработает  в  течение  всей смены (или в период производства  работ,  вслучае, если это помещение с временным пребыванием работников).                                         6. Гигиенические требования к технологическому оборудованию    6.1.   Копировально-множительное  оборудование  устанавливается   иэксплуатируется    в    соответствии   с    действующими    санитарно-эпидемиологическими правилами.   6.2.  Для  проведения копировально-множительных  работ  допускаетсяиспользование  оборудования  как  отечественного,  так  и  зарубежногопроизводства  при  наличии  санитарно-эпидемиологического  заключения,оформленного в установленном порядке.   6.3.   При  проведении  копировально-множительных  работ  работникиобеспечиваются   рабочими  местами,  соответствующими   эргономическимтребованиям,  указанным  в  действующем  законодательстве   КыргызскойРеспублики.   6.4.  Производственное оборудование, работа которого сопровождаетсявыделением  вредных веществ, оборудуется встроенными устройствами  дляих  удаления  или обеспечивает возможность присоединения аспирационныхустройств.   6.5.   Не  допускается  воздействие  на  работников  неионизирующихизлучений от производственного оборудования.  7. Гигиенические требования к микроклимату производственных помещений   7.1.  Микроклимат на рабочих местах - в соответствии с действующимигигиеническими требованиями к микроклимату производственных помещений.   7.2.   Величины   показателей  микроклимата   на   рабочих   местахрассчитываются в соответствии с требованиями для категории работ 1б поуровню  энерготрат  140  - 174 Вт в холодный  и  теплый  периоды  года(Приложение 2).   7.3. Для уменьшения влияния электростатического поля, образующегосяпри   работе  копировально-множительного  оборудования,  относительнаявлажность воздуха в помещении поддерживается на уровне верхней границывеличин оптимального диапазона (55 - 60%).   7.4.  Измерения  показателей  микроклимата  в  целях  контроля   ихсоответствия  гигиеническим требованиям проводится  в  соответствии  сдействующей нормативной документацией.  8. Гигиенические требования к организации освещения производственных                       помещений и рабочих мест   8.1.  В производственных помещениях копировально-множительных работпредусматривается естественное и искусственное освещение.   Размещение  производств с постоянными рабочими местами в помещенияхбез естественного света не допускается.   8.2.   Показатели   световой   среды  на   участках   копировально-множительных  работ  должны  соответствовать  требованиям  действующихнормативных документов (Приложение 3).   8.3.  В  качестве источников света в установках общего  и  местногоосвещения рекомендуется предусматривать газоразрядные лампы типа ЛБ.   8.4.  В  светильниках общего и местного освещения предусматриваетсясветорассеивающая арматура.   8.5.   Искусственное  освещение  помещений  обеспечивает  требуемыеуровни  освещенности, правильную цветопередачу, не  создавая  слепящейяркости    и    повышенной    пульсации   освещенности,    оборудуетсялегкоуправляемыми и безопасными устройствами эксплуатации.  Показательослепленности  допускается  не  более  40,  коэффициент  пульсации  отустановок общего освещения не более 20%.   8.6.  Уровень  освещенности в плоскости  экранов  видеомониторов  идругих  устройств отображения информации с самосветящимися  объектами,используемых в оборудовании, - не более 200 лк.   8.7.   Следует  осуществлять  постоянный  контроль  за   правильнойэксплуатацией  осветительных  установок,  содержанием  светильников  врабочем  состоянии,  своевременной заменой ламп и соблюдением  графикачистки светильников.                                      9. Требования к ограничению вредного воздействия шума и вибрации    9.1. Допустимые уровни звука на рабочих местах, общие требования  кзащите  от шума определяются в соответствии с действующими Санитарныминормами.   9.2.   Оптимальные  уровни  звука  для  отдельных  видов   трудовойдеятельности  нормируются с учетом категории тяжести  и  напряженноститруда (Приложение 6).   9.3.   В   производственных  помещениях,  в   которых   размещаетсяоборудование, генерирующее шум, осуществляются мероприятия  по  защитеработников от его вредного воздействия:   -  отделка  помещений звукопоглощающими материалами,  в  том  числеиспользование подвесных потолков;   - установка оборудования на вибропоглощающие фундаменты;   - своевременная профилактика и ремонт технологического оборудованияи вентиляционных систем;   -     снабжение    вентиляционных    систем    шумоглушителями    извукоизолирование воздуховодов.     10. Гигиенические требования к ограничению вредного воздействия        ультрафиолетового и лазерного излучения, напряженности                       электростатического поля    10.1. Допустимая интенсивность ультрафиолетового излучения (УФИ)  впроизводственных  помещениях при проведении  копировально-множительныхработ   допускается   в   соответствии  с  требованиями   действующегозаконодательства Кыргызской Республики.   10.2. Технологические процессы, сопровождающиеся УФИ, проводятся наизолированных участках (светокопирование, диазокопирование).   10.3. Включение и выключение источников ультрафиолетового излученияблокируются  со  встроенными  в  оборудование  средствами  защиты   отизлучения (автоматически закрывающиеся шторы, экраны, крышки, т.п.).   10.4.  Работа  с  неисправными средствами защиты  и  аппаратами  недопускается.   10.5. Технологические процессы, связанные с работой источников УФИ,проводятся  в  автоматическом  режиме  без  присутствия  человека,  заисключением электрографических аппаратов различных типов и моделей.   10.6.  При  ремонте,  наладке установок  УФИ  работники  используютсредства   индивидуальной  защиты  глаз  и  рук   в   соответствии   сдействующими  нормативами  (темное стекло светофильтров,  толщиной  неменее 3,5 мм).   Указанные  средства  индивидуальной защиты  выдаются  работникам  ихранятся на рабочем месте.   10.7.   Предельно-допустимые  уровни  (ПДУ)   лазерного   излучениярассчитываются  в  соответствии с действующими санитарными  нормами  иправилами устройства и эксплуатации лазеров.   10.8. Допустимый уровень напряженности электростатического поля  наповерхности  оборудования  -  не  более  20  кВ/м,  в  соответствии  сдействующими гигиеническими нормативами.    11. Медико-профилактическое обслуживание работников и проведение                         медицинских осмотров   11.1.    Медико-профилактическое    обслуживание    работников    скопировально-множительной  техникой осуществляется  в  соответствии  сдействующим законодательством Кыргызской Республики.   11.2.  К  работе  оператора копировальных и множительных  машин  недопускаются  лица  моложе  18  лет,  беременные  женщины   и   имеющиемедицинские противопоказания.                                                                                                                                                                                                                                                                                                                                                             Приложение 1         Перечень вредных веществ, подлежащих контролю в воздухе                       производственных помещений-------------------------------------------------------------------------|Вещество      |   Технологический процесс             |ПДК, |Класс    ||              |                                       |    3|опасности||              |                                       |мг/м |         ||--------------|---------------------------------------|-----|---------||Аммиак        | Диазокопирование (светокопирование)   |20,0 | 4       ||--------------|---------------------------------------|-----|---------||Азота оксид (в| Диазокопирование (светокопирование),  |5,0  | 3       ||пересчете на  | контактное копирование,               |     |         ||NO2)          | электрография (ксерокс, ЭРА),         |     |         ||              | полноцветные лазерные аппараты        |     |         ||--------------|---------------------------------------|-----|---------||Ацетон        | Электрография   (ксерокс,    ЭРА),    |200  | 4       | |              | ремонтные работы                      |     |         ||--------------|---------------------------------------|-----|---------||Водород       |Электрография (ксерокс,  ЭРА)  при     |0,2  |2        ||селенистый    |ремонтных работах                      |     |         ||--------------|---------------------------------------|-----|---------||Стирол        |Электрография                          |5,0  |3        ||--------------|---------------------------------------|-----|---------||Бензин        | Участки   подготовки      бумаги и    |100  | 4       ||              | переплетно-брошюровочный   участок    |     |         ||              | (ремонтные работы)                    |     |         ||--------------|---------------------------------------|-----|---------||Озон          | Диазокопирование (светокопирование),  |0,1  | 1       |                   контактное копирование,|              | электрография   (все виды),           |     |         ||              | полноцветные    лазерные аппараты     |     |         ||--------------|---------------------------------------|-----|---------||Эпихлоргидрин | Электрография                         |1,0  |  2      ||--------------|---------------------------------------|-----|---------||Этиленоксид   | Участки   подготовки      бумаги и    |1,0  |  2      ||              | переплетно-брошюровочный   участок    |     |         ||              | (ремонтные работы)                    |     |         ||--------------|---------------------------------------|-----|---------||Пыль  бумажная| Участок переплетно-брошюровочный      |6    |4        ||(c примесью   |                                       |     |         ||диоксида крем-|                                       |     |         ||ния  менее 2%)|                                       |     |         ||--------------|---------------------------------------|-----|---------|                                                                                                                                                                                                Приложение 2  Оптимальные параметры микроклимата на рабочих местах по обслуживанию                копировально-множительного оборудования ________________________________________________________________________                                  |Период |   Категория | Температур| Температура |Относительная|Скорость||года   |   работ по  | а воздуха,| поверхностей|  влажность  |движения||       |   уровню    |  °С       |   °С        |  воздуха, % | воздуха||       |энергозатрат,|           |             |             |  не    ||       |    Вт       |           |             |             | более, ||       |             |           |             |             |  м/с   ||-------|-------------|-----------|-------------|-------------|--------||Холод- | 1б(140-174) |   21 - 23 |   20 - 24   |    60 - 55  |    0,1 ||ный    |             |           |             |             |        ||-------|-------------|-----------|-------------|-------------|--------||Теплый | 1б(140-174) |   22 - 24 |   21 - 25   |    60 - 55  |    0,1 ||-------|-------------|-----------|-------------|-------------|--------|                                                                                                                                                                   Приложение 3              Нормативы уровней искусственной освещенности_______________________________________________________________________|N  |  Наименование|  Плоскость  | Разряд, |  Наименьшая искусственная||   |   отделений, | нормировани |подразряд|   освещенность рабочих   ||   |    участков  |       я     |зрительны|        поверхностей      ||   | оборудования |освещенности | х работ |                          ||   |  Редакционно-|             |         |                          ||   |оформительское| (измерения) |         |                          ||---|   отделение  |             |         |--------------------------|| 1 |              |             |         | Комбинированно|  Общее   |  |   |              |             |         |   освещение   | освещение||   |              |             |         |--------|------|----------|                          |   |              |             |         | Всего  |  От  |          ||   |              |             |         |        | общ. |          ||---|--------------|-------------|---------|--------|------|----------||1.1|Участок набор-| Г-0,8 м от  |   4б    | 500 ЛК |300 ЛК|  400 ЛК  ||   |нопиш-х машин |   пола      |         |        |      |          ||---|--------------|-------------|---------|--------|------|----------||1.2|Стол корректо-|  наклонная  |    3в   |  750 ЛК|200 ЛК|  300 ЛК  ||   |ра            |  плоскость  |         |        |      |          ||   |              |  стола      |         |        |      |          ||---|--------------|-------------|---------|--------|------|----------|                   |2. |    Зона      | Г-0,8 м от  |   4     |   -    |  -   |  300 ЛК  ||   | обслуживания |    пола     |         |        |      |          ||   | копировально-|             |         |        |      |          ||   | множительной |             |         |        |      |          ||   |  техники     |             |         |        |      |          ||   |различн. видов|             |         |        |      |          ||---|--------------|-------------|---------|--------|------|----------||3. | Брошюровочно-|  Г-0,8 м от |    4г   |   -    |  -   |  200 ЛК  ||   |  переплетное |     пола    |         |        |      |          ||   |  отделение   |             |         |        |      |          ||---|--------------|-------------|---------|--------|------|----------||4. |  Складские   |             |         |   -    |   -  |          ||   |  помещения   |             |         |        |      |          ||---|--------------|-------------|---------|--------|------|----------||4.1|    Склад     |  Г-0,8 м от |   8б    |   -    |   -  |   75 ЛК  ||   | материалов   |    пола     |         |        |      |          ||   |  (кислот,    |             |         |        |      |          ||   |щелочей и т.д)|             |         |        |      |          ||---|--------------|-------------|---------|--------|------|----------||4.2| Склад бумаги |  Г-0,8 м от |   8в    |   -    |  -   |   50 ЛК  ||   |              |  пола       |         |        |      |          ||---|--------------|-------------|---------|--------|------|----------|                                                                                                                                                                   Приложение 4  Оптимальные уровни звука на рабочих местах разных категорий тяжести и                          напряженности, дБА                                    ______________________________________________________________________                                   |  Категория      |           Категория тяжести труда                | |напряженности    |                                                  | |   труда         |                                                  | |-----------------|--------------------------------------------------| |                 |  I легкая      | II средней     | III тяжелая    | |                 |                |   тяжести      |                | |-----------------|----------------|----------------|----------------| |Малонапряженная  |       80       |       80       |       75       | |-----------------|----------------|----------------|----------------| |  Умеренно       |       70       |       70       |       65       | | напряженная     |                |                |                | |-----------------|----------------|----------------|----------------| | Напряженная     |       60       |       60       |        -       | |-----------------|----------------|----------------|----------------| |    Очень        |       50       |      50        |       -        | | напряженная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0ebpjstxj1eux74qdojv">
      <w:r>
        <w:rPr>
          <w:rFonts w:ascii="Arial" w:cs="Arial" w:eastAsia="Arial" w:hAnsi="Arial"/>
          <w:color w:val="132D3F"/>
          <w:sz w:val="16"/>
          <w:szCs w:val="16"/>
          <w:u w:val="single"/>
        </w:rPr>
        <w:t xml:space="preserve">dalil.kg/document/30962</w:t>
      </w:r>
    </w:hyperlink>
  </w:p>
  <w:p>
    <w:pPr>
      <w:spacing w:after="0" w:before="40"/>
      <w:jc w:val="center"/>
    </w:pPr>
    <w:hyperlink w:history="1" r:id="rIdqqgessarpy5jajoal6o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3x-0vdthu8e_qgcf_5_"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0ebpjstxj1eux74qdojv" Type="http://schemas.openxmlformats.org/officeDocument/2006/relationships/hyperlink" Target="https://dalil.kg/document/30962" TargetMode="External"/><Relationship Id="rIdqqgessarpy5jajoal6o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2026-10-01T09:12:32.097Z</dcterms:created>
  <dcterms:modified xsi:type="dcterms:W3CDTF">2026-10-01T09:12:32.097Z</dcterms:modified>
</cp:coreProperties>
</file>

<file path=docProps/custom.xml><?xml version="1.0" encoding="utf-8"?>
<Properties xmlns="http://schemas.openxmlformats.org/officeDocument/2006/custom-properties" xmlns:vt="http://schemas.openxmlformats.org/officeDocument/2006/docPropsVTypes"/>
</file>