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xul4qp7whn8oi7sgajl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12            апреля 2004 года. Регистрационный номер 40-04  г.Бишкек от 29 марта 2004 года № 33-п                   ПОСТАНОВЛЕНИЕ ИСПОЛНИТЕЛЬНОГО СОВЕТА               ГОСУДАРСТВЕННОГО АГЕНТСТВА ПО ЭНЕРГЕТИКЕ                ПРИ ПРАВИТЕЛЬСТВЕ КЫРГЫЗСКОЙ РЕСПУБЛИКИ(В редакции Постановления Исполнительного совета Госагенства по энер-гетике при Правительстве КР от </w:t>
      </w:r>
      <w:hyperlink w:history="1" r:id="rId0kwpav_rf8mdeshrb9kjq">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В  целях  упорядочения  работы  электроснабжающих  организаций  поснабжению  населения электрической энергией, защиты прав потребителей,повышения  их взаимной ответственности, а также приведения действующихдоговоров  на соответствие Правилам предоставления коммунальных  услугнаселению,   утвержденным   постановлением  Правительства   КыргызскойРеспублики  от  11  декабря  2001 года  №  783,  Исполнительный  советГосударственного агентства по энергетике при Правительстве  КыргызскойРеспублики постановляет:    1.  Утвердить  </w:t>
      </w:r>
      <w:hyperlink w:history="1" r:id="rIdzowxk3rgkqscde-ibcy1v">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на оказание услуг населению  по  снабжениюэлектрической энергией согласно приложению 1.    2.  Настоящее  постановление вступает  в  силу  в  соответствии  сдействующим законодательством.    3.  Признать утратившим силу постановление Исполнительного  советаГосударственного агентства по энергетике при Правительстве  КыргызскойРеспублики от 29 июля 2003 года № 150-п.    Директор Исполнительного совета  Государственного агентства по энергетике  при Правительстве Кыргызской Республики Э.Узакбаев     </w:t>
      </w:r>
      <w:r>
        <w:rPr>
          <w:rFonts w:ascii="Arial" w:cs="Arial" w:eastAsia="Arial" w:hAnsi="Arial"/>
          <w:sz w:val="24"/>
          <w:szCs w:val="24"/>
        </w:rPr>
        <w:t xml:space="preserve">                                                         Приложение 1                                       к постановлению Исполнительного                                     совета Государственного агентства                                       по энергетике при Правительстве                                                 Кыргызской Республики                                          от 29 марта 2004 года № 33-п    </w:t>
      </w:r>
      <w:r>
        <w:rPr>
          <w:rFonts w:ascii="Arial" w:cs="Arial" w:eastAsia="Arial" w:hAnsi="Arial"/>
          <w:sz w:val="24"/>
          <w:szCs w:val="24"/>
        </w:rPr>
        <w:t xml:space="preserve">                             ДОГОВОР №       на снабжение электрической энергией бытовых потребителей    1. Предмет Договора  2. Обязанности сторон  3. Права сторон  4. Стоимость работ и услуг и порядок их оплаты  5. Ответственность сторон  6. Особые условия  7. Форс-мажор  8. Срок действия Договора и юридические адреса сторон    г. ___________ "___" ___________ 200__ г.    Настоящий  Договор  составлен  на  основании  </w:t>
      </w:r>
      <w:hyperlink w:history="1" r:id="rIdx1lsq8n-nn93khhazcnd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Кыргызской    Республики,    Кодекса   Кыргызской    Республики    </w:t>
      </w:r>
      <w:hyperlink w:history="1" r:id="rIdvtuwoob0ddxsh4ibzmlef">
        <w:r>
          <w:rPr>
            <w:rFonts w:ascii="Arial" w:cs="Arial" w:eastAsia="Arial" w:hAnsi="Arial"/>
            <w:color w:val="1D4ED8"/>
            <w:sz w:val="24"/>
            <w:szCs w:val="24"/>
            <w:u w:val="single"/>
          </w:rPr>
          <w:t xml:space="preserve">"Об</w:t>
        </w:r>
      </w:hyperlink>
      <w:hyperlink w:history="1" r:id="rIdatgew6ffdek89qsrp5zr6">
        <w:r>
          <w:rPr>
            <w:rFonts w:ascii="Arial" w:cs="Arial" w:eastAsia="Arial" w:hAnsi="Arial"/>
            <w:color w:val="1D4ED8"/>
            <w:sz w:val="24"/>
            <w:szCs w:val="24"/>
            <w:u w:val="single"/>
          </w:rPr>
          <w:t xml:space="preserve">административной ответственности",</w:t>
        </w:r>
      </w:hyperlink>
      <w:r>
        <w:rPr>
          <w:rFonts w:ascii="Arial" w:cs="Arial" w:eastAsia="Arial" w:hAnsi="Arial"/>
          <w:sz w:val="24"/>
          <w:szCs w:val="24"/>
        </w:rPr>
        <w:t xml:space="preserve"> законов Кыргызской  Республики  </w:t>
      </w:r>
      <w:hyperlink w:history="1" r:id="rIddku6tlt9tg9om1t3svoep">
        <w:r>
          <w:rPr>
            <w:rFonts w:ascii="Arial" w:cs="Arial" w:eastAsia="Arial" w:hAnsi="Arial"/>
            <w:color w:val="1D4ED8"/>
            <w:sz w:val="24"/>
            <w:szCs w:val="24"/>
            <w:u w:val="single"/>
          </w:rPr>
          <w:t xml:space="preserve">"Об</w:t>
        </w:r>
      </w:hyperlink>
      <w:hyperlink w:history="1" r:id="rId4vh5_snsdnegbljt27jag">
        <w:r>
          <w:rPr>
            <w:rFonts w:ascii="Arial" w:cs="Arial" w:eastAsia="Arial" w:hAnsi="Arial"/>
            <w:color w:val="1D4ED8"/>
            <w:sz w:val="24"/>
            <w:szCs w:val="24"/>
            <w:u w:val="single"/>
          </w:rPr>
          <w:t xml:space="preserve">энергетике",</w:t>
        </w:r>
      </w:hyperlink>
      <w:r>
        <w:rPr>
          <w:rFonts w:ascii="Arial" w:cs="Arial" w:eastAsia="Arial" w:hAnsi="Arial"/>
          <w:sz w:val="24"/>
          <w:szCs w:val="24"/>
        </w:rPr>
        <w:t xml:space="preserve"> </w:t>
      </w:r>
      <w:hyperlink w:history="1" r:id="rIdhbqhcql5rv0ytegsgemve">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w:t>
      </w:r>
      <w:hyperlink w:history="1" r:id="rIdc4udqvosrozskxryudmec">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ffqkrkhbf1lgxkj5_33ub">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а также "Правил пользования электрической  энергией"(далее ППЭЭ) и других нормативно-правовых документов.    Договор    определяет    взаимоотношения   (права,    обязанности,ответственность)  собственника,  нанимателя  жилого  дома   (квартиры,помещения)   и   Электроснабжающей   организации   при   использованииэлектрической энергии для бытовых нужд.    Собственник,   наниматель   жилого  дома   (квартиры,   помещения)расположенного              (ных)              по               адресу_______________________________________________         в         лице_______________________________________________________________,именуемый  в  дальнейшем "Потребитель" (Абонент), с  одной  стороны  иЭлектроснабжающая                                          организация_________________________________________            в            лице_______________________________________________________________,действующая                        на                        основании_____________________________________________, именуемая в  дальнейшем"Поставщик",   с  другой  стороны,  заключили  настоящий   Договор   оследующем:                            1. Предмет договора      1.1.  Поставщик обеспечивает бесперебойное, надежное, качественноеи  безопасное снабжение Потребителя электрической энергией по тарифам,установленным    Государственным   агентством   по   энергетике    приПравительстве Киргизской Республики.    Потребитель   оплачивает  принятую  энергию,  а  также   соблюдаетпредусмотренный настоящим Договором режим электропотребления.    1.2.  Поставщик  обеспечивает надлежащее техническое  состояние  ибезопасность  электрических сетей Потребителя от границы собственностидо границы ответственности Поставщика.    1.3.   Граница   собственности  (раздела)  между  Потребителем   иПоставщиком устанавливается:    1.3.1.  Для многоквартирных жилых домов (за исключением  указанныхв п.1.3.2.):    - при воздушном вводе на изоляторах, установленных на здании;    -  при  подземном  вводе - на изоляторах или  болтовом  соединениикабеля,  подключенного  к вводному устройству, которое  установлено  вдоме или в его обособленной части.    1.3.2.  Для  домов  индивидуальной  застройки,  а  также  жилищно-строительных  (ЖСК),  гаражно-строительных (ГСК), дачных  кооперативов(ДК),   садоводческих  товариществ  (СТ),  отдельно  стоящих   гаражей(боксов,   других  помещений)  -  индивидуально  на   основании   Актаразграничения   собственности,  подписанного   владельцем   дома   илиПравлением  (ЖСК, ГСК, ДК, СТ) и Поставщиком. Форма Акта  приведена  вПриложении 1 настоящего Договора.    1.4.  Граница  ответственности между  Потребителем  и  Поставщикомустанавливается по выходным клеммам предохранителей или автоматическихвыключателей, расположенных после счетчика электрической энергии.                           2. Обязанности сторон      2.1. Поставщик обязан:      2.1.1.  Установить  Потребителю, до подачи электрической  энергии,электрический счетчик, который является собственностью Поставщика.    2.1.2.   Обеспечить   бесперебойное,   надежное,   безопасное    икачественное,  в  соответствии с ГОСТ 13109-97, снабжение  Потребителяэлектрической  энергией  в  необходимом  ему  количестве  и  мощностью_______   кВт,   а   также  поддерживать  на  границе  ответственностинапряжение 220/380 вольт.    2.1.3.    Ознакомить   Потребителя   с   действующими    Правиламипользования  электрической энергией (ППЭЭ) и  Инструкцией  "О  порядкеобслуживания абонентов при выявлении нарушений ППЭЭ".    2.1.4.  Не  допускать  в  течение месяца более  одного  отключенияэлектроэнергии  Потребителю.  При этом  перерыв  электроснабжения  дляПотребителей, внешняя схема снабжения которых соответствует  "Правиламустройства  электроустановок" (ПУЭ), не должен превышать  24-х  часов.Для потребителей, находящихся в труднодоступных местах, восстановлениеэлектроснабжения должно осуществляться в максимально короткие сроки.    2.1.5.   Извещать  Потребителя  о  планируемых  ограничениях   илиотключении  электроэнергии, их причине и длительности  через  средствамассовой  информации или своих представителей не позднее  7  суток  доотключения.    2.1.6.  По  каждому  многоквартирному  дому  отдельно  вести  учетфинансовых  средств, предусмотренных и израсходованных на  техническоеобслуживание  и  ремонт системы электроснабжения  в  пределах  границыответственности.  Факт  выполнения  таких  работ  оформляется   Актом,который  подписывается  Домовым  комитетом  (правлением  ТСЖ,  ЖСК)  иПоставщиком.    2.1.7.  Ежемесячно снимать показания приборов учета  электрическойэнергии,  в интервале времени с "_____" до "_____" часов в присутствииПотребителя.    2.1.8.    Письменно    уведомить   Потребителя    о    прекращенииэлектроснабжения,   вследствие  задолженности  по  оплате   фактическииспользованной  им  электроэнергии, но не менее  чем  за  5  суток  доотключения.    2.1.9.  Восстановить  электроснабжение Потребителя  в  течение  48часов после погашения им задолженности и оплаты услуги за подключение.    2.1.10. Один раз  в календарный месяц вручать Потребителю счет за исполь зованную  им  электрическую энергию,  за  прошедший  расчетный  период,  не позднее 5 дней после снятия показаний счетчика.(В редакции Постановления Исполнительного совета Госагенства по энер-гетике при Правительстве КР от </w:t>
      </w:r>
      <w:hyperlink w:history="1" r:id="rIdbcczojsnquqjhmkz7fqt1">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2.1.11.  Произвести  перерасчет  сумм  начисленных  платежей   приобращении   Потребителя  с  информацией  об  обнаруженных  ошибках   инеточностях  в предъявленном ему платежном документе. Это должно  бытьвыполнено  в  его  присутствии или при выписке  очередного  платежногодокумента.    2.1.12.  Информировать Потребителя об изменении тарифа не  позднее5 суток после введения их в действие.    2.1.13.   В   полном   объеме  возместить  Потребителю   средства,затраченные  им на восстановление элементов электросети, принадлежащейПоставщику.    2.1.14.     Техническое    обслуживание    и    ремонт     системыэлектроснабжения,  в  пределах границы  ответственности,  их  объем  ипериодичность,  производится в соответствии с  "Правилами  техническойэксплуатации электроустановок потребителей".      2.2. Потребитель обязан:      2.2.1.  Оплатить  использованную электрическую  энергию,  согласнопредъявленного Поставщиком счета (платежного документа), не позднее 10дней после его получения.    2.2.2.  Обеспечить  допуск представителей  Поставщика  к  счетчикуэлектроэнергии  и  для осмотра (ремонта) системы  электроснабжения,  впределах  границы  ответственности Поставщика, в период  с  "____"  до"____" часов.    2.2.3.  Обеспечить  сохранность электрического счетчика,  пломб  идругого    оборудования,   принадлежащего    Поставщику,    а    такжебезотлагательно  сообщать  ему  о всех повреждениях  и  нарушениях  ихработы.    2.2.4.  Не  превышать  определенную п.2.1.2.  настоящего  договорамощность  и  не  изменять  место подключения к линии  электропередачи.Письменно   обращаться   к  Поставщику  о  необходимости   подключениятокоприемников, мощность которых превышает установленную  действующимитехническими   условиями   и   не   допускать   их   подключения   безсоответствующего согласования.    2.2.5.  Информировать  Поставщика  об  обнаруженных  ошибках   илинеточностях в полученном от него платежном документе (счете).    2.2.6.  Произвести  Поставщику оплату  за  подключение  к  системеэлектроснабжения  в  случае прекращения подачи  электрической  энергиисогласно   поданному   заявлению  или  обоснованного   принудительногоотключения.    2.2.7.   В   случае   изменения  места   жительства   -   оплатитьзадолженность за потребленную электроэнергию.                              3. Права сторон      3.1. Поставщик имеет право:      3.1.1.  Требовать  от  Потребителя соблюдения  действующих  Правилпользования  электрической  энергией,  а  также  своевременной  оплатыполученной электрической энергии.    3.1.2.   Засчитать   средства  Потребителя,  затраченные   им   навосстановление элементов электрической сети, принадлежащей Поставщику,в  качестве взаиморасчета за использованную электроэнергию или как  еепредварительную оплату.    3.1.3.  Произвести перерасчет за использованную электроэнергию,  вслучае  повреждения электросчетчика по вине Потребителя и установленияфакта хищения электроэнергии, в соответствии с требованиями Инструкции"О  порядке  обслуживания  абонентов при  выявлении  нарушений  Правилпользования электрической энергией".    3.1.4. Начислять Потребителю  пеню  в размере 0,1%  от суммы задол-женности  за каждый день просрочки платежа,  но не выше 100%  от суммы  основного долга. (В редакции Постановления Исполнительного совета Госагенства по энер-гетике при Правительстве КР от </w:t>
      </w:r>
      <w:hyperlink w:history="1" r:id="rIdmyonofdvzwywfqwujfoob">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3.1.5.  Отключить Потребителя от электроснабжения,  если  задержкаоплаты  использованной  им электроэнергии превышает  10  дней  со  днявручения счета.    3.1.6.   Взыскать   с   Потребителя  в  судебном   порядке   суммузадолженности по оплате за электрическую энергию.      3.2. Потребитель имеет право:      3.2.1.   Требовать   от   Поставщика  бесперебойного,   надежного,качественного и безопасного снабжения электрической энергией, а  такжесвоевременного  выполнения  работ по  надлежащему  содержанию  системыэлектроснабжения (в пределах границы ответственности).    3.2.2.   Предъявить   Поставщику,  за  перерыв   электроснабжения,неустойку в соответствии с п.5.2. настоящего Договора.    3.2.3. Зафиксировать в  Акте  факт  перерыва  электроснабжения  или поставки   электроэнергии  с  отклонениями   показателей   качества  от  указанных  в  п.2.1.2  настоящего   Договора,  а  также  возникший  при этом материальный ущерб.  Акт подписывается Потребителем и представите-лем Поставщика  или  государственного  органа  по   вопросам энергетики,  а при его отсутствии в течение 6-ти часов после письменного уведомленияПотребителем   Поставщика,  совместно  с  тремя  другими  потребителями,  питающимися от одной с Потребителем линии.(В редакции Постановления Исполнительного совета Госагенства по энер-гетике при Правительстве КР от </w:t>
      </w:r>
      <w:hyperlink w:history="1" r:id="rIdxrdivwlq-rye549pui-to">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3.2.4.  Взыскать  с  Поставщика в полном объеме ущерб,  нанесенныйвследствие    прекращения   подачи   электроэнергии    или    поставкиэлектроэнергии,   не   отвечающей  требованиям   п.2.1.2.,   а   такженесвоевременного или неквалифицированного выполнения работ.    3.2.5.   Использовать  собственные  средства  для   восстановленияэлементов  электрической  сети,  принадлежащей  Поставщику,  а   такжетребовать от последнего их своевременного возвращения.              4. Стоимость работ и услуг и порядок их оплаты      4.1.  Стоимость использованной Потребителем электрической  энергииисчисляется  в соответствии с ее количеством, которое определяется  попоказаниям электросчетчика, и действующим тарифом.    4.2.  Форма  и  размер оплаты работ по техническому  обслуживанию,ремонту и безопасному содержанию системы электроснабжения Потребителя,в    пределах   границы   ответственности   Поставщика,   определяютсяГосударственным агентством по энергетике при Правительстве  КиргизскойРеспублики.    4.3.   Оплата   полученной  электрической   энергии   производитсяПотребителем по счетам, предъявленных Поставщиком.                         5. Ответственность сторон      Поставщик:      5.1.  Своевременно  и  за  свой счет устраняет  все  недоделки  отнекачественно выполненных им работ.    5.2. В случае  прерывания  поставки  электроэнергии (перебоя, от-ключения электроэнергии)  более одного часа в течение одного календар-ного месяца в нарушение условий п.2.1.4 договора, за исключением форс-мажорных обс  тоятельств, Поставщик выплачивает Потребителю (абоненту) электроэнергии  неустойку в размере 0,5  минимальной заработной платы.  За каждое последующее  прерывание электроэнергии в течение того же ка-лендарного месяца размер неустойки увеличивается в 0,5 раза. В случае прерывания поставки электроэнергии  (перебоя,  отключения электроэнер-гии) более пяти дней в течение одного календарного  месяца  Поставщик выплачивает  Потребителю (абоненту) электроэнергии неустойку в размерепяти минимальных заработных плат.(В редакции Постановления Исполнительного совета Госагенства по энер-гетике при Правительстве КР от </w:t>
      </w:r>
      <w:hyperlink w:history="1" r:id="rIdmodfuk-uqv4ubtqwjbgez">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5.3.  Принимает  на себя ответственность за убытки от  повреждениясистемы   электроснабжения,   в   пределах   границы   ответственностиПоставщика, при установлении факта нанесения им такого ущерба.    5.4.   Оплачивает   Поставщику,   за   задержку   платежа,   пеню,исчисленную в соответствии с п.3.1.4. настоящего Договора.                             6. Особые условия      6.1.   Споры   и  разногласия  между  Поставщиком  и  Потребителемразрешаются  по  соглашению сторон. Если соглашение не достигнуто,  тозаинтересованная  сторона вправе обратиться в органы  государственногорегулирования  энергетической  отрасли,  организации  по  защите  правпотребителей,   а  также  в  судебные  органы.  Поставщик   не   можетприостанавливать   электроснабжение  Потребителя   до   окончательногорешения споров и разногласий.    6.2.   Приложение   1  является  неотъемлемой  частью   настоящегоДоговора.                               7. Форс-мажор      7.1.  Стороны  освобождаются от ответственности за  частичное  илиполное  неисполнение  обязательств по  настоящему  договору  в  случаенаступления форс-мажорных обстоятельств.    7.2.    Форс-мажорными   обстоятельствами   признаются    события,вызванные   чрезвычайными   и   непреодолимыми   в   данной   ситуацииобстоятельствами,  действие  которых невозможно  упредить  посредствомпрактических действий высокопрофессионального персонала.           8. Срок действия Договора и юридические адреса сторон      8.1.  Настоящий  Договор  считается  действительным  со  дня   егоподписания  сторонами или дня фактического подключения  Потребителя  кэлектрической сети Поставщика и считается ежегодно продленным, если ниодна  из  сторон не обратится к другой с письменным Заявлением  о  егорасторжении.    8.2.  Настоящий  Договор составлен и подписан в  2-х  экземплярах,один из которых находится у Поставщика, а другой у Потребителя.      Поставщик:______________________________________________________________________________________________________________      Потребитель:__________________________________________________________________________________________________________        Поставщик                           Потребитель    ___________________                ___________________                                                    Приложение 1                             к Договору № _______ от _______________                                    АКТ  разграничения балансовой принадлежности (собственности) между                      Потребителем и Поставщиком    ____________________________________________________________________ ______________________________________________________________________ составили  настоящий  акт  о том, что границей  раздела  балансовойпринадлежности  (собственности)  между  Потребителем   и   Поставщикомявляется:                                                          ______________________________________________________________________ ______________________________________________________________________     Внешняя  схема  электроснабжения  Потребителя  соответствует   (несоответствует) "Правилам устройства электроустановок".    ____________ Поставщик                      ____________ Потребитель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1viyqogz-vsoa1dg2sd">
      <w:r>
        <w:rPr>
          <w:rFonts w:ascii="Arial" w:cs="Arial" w:eastAsia="Arial" w:hAnsi="Arial"/>
          <w:color w:val="132D3F"/>
          <w:sz w:val="16"/>
          <w:szCs w:val="16"/>
          <w:u w:val="single"/>
        </w:rPr>
        <w:t xml:space="preserve">dalil.kg/document/30978</w:t>
      </w:r>
    </w:hyperlink>
  </w:p>
  <w:p>
    <w:pPr>
      <w:spacing w:after="0" w:before="40"/>
      <w:jc w:val="center"/>
    </w:pPr>
    <w:hyperlink w:history="1" r:id="rIdpl4bknykixug898j6r_1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xul4qp7whn8oi7sgajlj" Type="http://schemas.openxmlformats.org/officeDocument/2006/relationships/hyperlink" Target="https://dalil.kg/document/202591" TargetMode="External"/><Relationship Id="rId0kwpav_rf8mdeshrb9kjq" Type="http://schemas.openxmlformats.org/officeDocument/2006/relationships/hyperlink" Target="https://dalil.kg/document/31165" TargetMode="External"/><Relationship Id="rIdzowxk3rgkqscde-ibcy1v" Type="http://schemas.openxmlformats.org/officeDocument/2006/relationships/hyperlink" Target="https://dalil.kg/document/30978#0" TargetMode="External"/><Relationship Id="rIdx1lsq8n-nn93khhazcndr" Type="http://schemas.openxmlformats.org/officeDocument/2006/relationships/hyperlink" Target="https://dalil.kg/document/5" TargetMode="External"/><Relationship Id="rIdvtuwoob0ddxsh4ibzmlef" Type="http://schemas.openxmlformats.org/officeDocument/2006/relationships/hyperlink" Target="https://dalil.kg/document/6" TargetMode="External"/><Relationship Id="rIdatgew6ffdek89qsrp5zr6" Type="http://schemas.openxmlformats.org/officeDocument/2006/relationships/hyperlink" Target="https://dalil.kg/document/6" TargetMode="External"/><Relationship Id="rIddku6tlt9tg9om1t3svoep" Type="http://schemas.openxmlformats.org/officeDocument/2006/relationships/hyperlink" Target="https://dalil.kg/document/663" TargetMode="External"/><Relationship Id="rId4vh5_snsdnegbljt27jag" Type="http://schemas.openxmlformats.org/officeDocument/2006/relationships/hyperlink" Target="https://dalil.kg/document/663" TargetMode="External"/><Relationship Id="rIdhbqhcql5rv0ytegsgemve" Type="http://schemas.openxmlformats.org/officeDocument/2006/relationships/hyperlink" Target="https://dalil.kg/document/508" TargetMode="External"/><Relationship Id="rIdc4udqvosrozskxryudmec" Type="http://schemas.openxmlformats.org/officeDocument/2006/relationships/hyperlink" Target="https://dalil.kg/document/590" TargetMode="External"/><Relationship Id="rIdffqkrkhbf1lgxkj5_33ub" Type="http://schemas.openxmlformats.org/officeDocument/2006/relationships/hyperlink" Target="https://dalil.kg/document/512" TargetMode="External"/><Relationship Id="rIdbcczojsnquqjhmkz7fqt1" Type="http://schemas.openxmlformats.org/officeDocument/2006/relationships/hyperlink" Target="https://dalil.kg/document/31165" TargetMode="External"/><Relationship Id="rIdmyonofdvzwywfqwujfoob" Type="http://schemas.openxmlformats.org/officeDocument/2006/relationships/hyperlink" Target="https://dalil.kg/document/31165" TargetMode="External"/><Relationship Id="rIdxrdivwlq-rye549pui-to" Type="http://schemas.openxmlformats.org/officeDocument/2006/relationships/hyperlink" Target="https://dalil.kg/document/31165" TargetMode="External"/><Relationship Id="rIdmodfuk-uqv4ubtqwjbgez" Type="http://schemas.openxmlformats.org/officeDocument/2006/relationships/hyperlink" Target="https://dalil.kg/document/3116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1viyqogz-vsoa1dg2sd" Type="http://schemas.openxmlformats.org/officeDocument/2006/relationships/hyperlink" Target="https://dalil.kg/document/30978" TargetMode="External"/><Relationship Id="rIdpl4bknykixug898j6r_1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2026-10-01T10:36:38.020Z</dcterms:created>
  <dcterms:modified xsi:type="dcterms:W3CDTF">2026-10-01T10:36:38.020Z</dcterms:modified>
</cp:coreProperties>
</file>

<file path=docProps/custom.xml><?xml version="1.0" encoding="utf-8"?>
<Properties xmlns="http://schemas.openxmlformats.org/officeDocument/2006/custom-properties" xmlns:vt="http://schemas.openxmlformats.org/officeDocument/2006/docPropsVTypes"/>
</file>