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ПРЕКРАТИЛ 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со статьей 36 </w:t>
      </w:r>
      <w:hyperlink w:history="1" r:id="rIdk3nbpuwxznc428adk-6s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20 июля 2009 года № 241
 "О нормативных правовых актах Кыргызской Республики"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  в  Министерстве юстиции Кыргызской  Республики  13 апреля 2004 года. Регистрационный номер 46-04    г.Бишкек от 16 марта 2004 года № 120         ПРИКАЗ МИНИСТЕРСТВА ЗДРАВООХРАНЕНИЯ КЫРГЫЗСКОЙ РЕСПУБЛИКИ                    О проведении медицинских испытаний    В    целях   реализации   "</w:t>
      </w:r>
    </w:p>
    <w:p>
      <w:r>
        <w:rPr>
          <w:rFonts w:ascii="Arial" w:cs="Arial" w:eastAsia="Arial" w:hAnsi="Arial"/>
          <w:sz w:val="24"/>
          <w:szCs w:val="24"/>
        </w:rPr>
        <w:t xml:space="preserve">Концепции</w:t>
      </w:r>
    </w:p>
    <w:p>
      <w:r>
        <w:rPr>
          <w:rFonts w:ascii="Arial" w:cs="Arial" w:eastAsia="Arial" w:hAnsi="Arial"/>
          <w:sz w:val="24"/>
          <w:szCs w:val="24"/>
        </w:rPr>
        <w:t xml:space="preserve">рационального   использованиямедицинского оборудования в Кыргызской Республике на 2003-2008  годы",одобренной  постановлением  Правительства  Кыргызской  Республики   от24.04.2003 года N 244 и приказа Минздрава от 24 июня 2003 года N 262 вчасти проведения медицинских испытаний приказываю:  1. Утвердить:  1.1.  Перечень  учреждений здравоохранения,  проводящих  медицинскиеиспытания медицинского оборудования (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r>
        <w:rPr>
          <w:rFonts w:ascii="Arial" w:cs="Arial" w:eastAsia="Arial" w:hAnsi="Arial"/>
          <w:sz w:val="24"/>
          <w:szCs w:val="24"/>
        </w:rPr>
        <w:t xml:space="preserve">);  1.2.</w:t>
      </w:r>
    </w:p>
    <w:p>
      <w:r>
        <w:rPr>
          <w:rFonts w:ascii="Arial" w:cs="Arial" w:eastAsia="Arial" w:hAnsi="Arial"/>
          <w:sz w:val="24"/>
          <w:szCs w:val="24"/>
        </w:rPr>
        <w:t xml:space="preserve">Правила</w:t>
      </w:r>
    </w:p>
    <w:p>
      <w:r>
        <w:rPr>
          <w:rFonts w:ascii="Arial" w:cs="Arial" w:eastAsia="Arial" w:hAnsi="Arial"/>
          <w:sz w:val="24"/>
          <w:szCs w:val="24"/>
        </w:rPr>
        <w:t xml:space="preserve">проведения   медицинских   испытаний   медицинскогооборудования (Приложение 2).  2. Генеральному директору Департамента лекарственного обеспечения  имедицинской  техники Уркунбаеву Ш.Д. обеспечить проведение медицинскихиспытаний    вновь   разрабатываемого   отечественного    медицинскогооборудования  и поступающего на регистрацию медицинского  оборудованиязарубежных   изготовителей  в  учреждениях  здравоохранения   согласноутвержденных перечня и правил.  3.  Руководителям  учреждений здравоохранения, вошедших  в</w:t>
      </w:r>
    </w:p>
    <w:p>
      <w:r>
        <w:rPr>
          <w:rFonts w:ascii="Arial" w:cs="Arial" w:eastAsia="Arial" w:hAnsi="Arial"/>
          <w:sz w:val="24"/>
          <w:szCs w:val="24"/>
        </w:rPr>
        <w:t xml:space="preserve">Перечень</w:t>
      </w:r>
    </w:p>
    <w:p>
      <w:r>
        <w:rPr>
          <w:rFonts w:ascii="Arial" w:cs="Arial" w:eastAsia="Arial" w:hAnsi="Arial"/>
          <w:sz w:val="24"/>
          <w:szCs w:val="24"/>
        </w:rPr>
        <w:t xml:space="preserve">учреждений    здравоохранения,   проводящих   медицинские    испытаниямедицинского оборудования, приказами по учреждению утвердить  Комитетыпо  этике  и  Положения  о них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Правилами</w:t>
      </w:r>
    </w:p>
    <w:p>
      <w:r>
        <w:rPr>
          <w:rFonts w:ascii="Arial" w:cs="Arial" w:eastAsia="Arial" w:hAnsi="Arial"/>
          <w:sz w:val="24"/>
          <w:szCs w:val="24"/>
        </w:rPr>
        <w:t xml:space="preserve">проведениямедицинских испытаний медицинского оборудования.  4.  Приказы Министерства здравоохранения Кыргызской Республики N  56от  25.02.98 г. "О вопросах Комитета по медицинской технике" и N 27 от1.02.99  г.  "О  внесении  изменений  в  приказ  Минздрава  КыргызскойРеспублики N 56 от 25.02.1998 г." считать утратившими силу.  5.   Контроль   за  выполнением  настоящего  приказа  возложить   назаместителя Министра Аалиева Г.К.    Министр здравоохранения  Кыргызской Республики                                      М.Мамытов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Приложение 1                                                            Утвержден                                               приказом Министерства                                                    здравоохранения                                             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от 16 марта 2004 года N 120</w:t>
      </w:r>
    </w:p>
    <w:p>
      <w:r>
        <w:rPr>
          <w:rFonts w:ascii="Arial" w:cs="Arial" w:eastAsia="Arial" w:hAnsi="Arial"/>
          <w:sz w:val="24"/>
          <w:szCs w:val="24"/>
        </w:rPr>
        <w:t xml:space="preserve">ПЕРЕЧЕНЬ          учреждений здравоохранения, проводящих медицинские                  испытания медицинского оборудования    1. Национальный Госпиталь КР.  2. Национальный центр кардиологии и терапии.  3.    Научно-исследовательский   институт    хирургии    сердца    итрансплантации органов.  4.   Кыргызский  научно-исследовательский  институт   акушерства   ипедиатрии.  5. Национальный хирургический центр.  6. Национальный центр онкологии.  7. Республиканская инфекционная клиническая больница.  8. Республиканский диагностический центр.  9. Республиканский центр крови.  10. Республиканский кожно-венерологический диспансер.  11. Кыргызский научно-исследовательский институт туберкулеза.  12. Республиканская детская клиническая больница.  13.  Кыргызский  научно-исследовательский  институт  курортологии  ивосстановительного лечения.  14. НПО "Профилактическая медицина".  15. Кыргызский научный центр гематологии.  16. Кыргызский научный центр репродукции человека.  17. Ошская областная больница.  18. Кыргызская государственная медицинская академия.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zfx1caawob1zbcoqbfd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dalil.kg/document/30989</w:t>
      </w:r>
    </w:hyperlink>
  </w:p>
  <w:p>
    <w:pPr>
      <w:spacing w:after="0" w:before="40"/>
      <w:jc w:val="center"/>
    </w:pPr>
    <w:hyperlink w:history="1" r:id="rIdhj8xhn-n_jrtqgq78kcq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3nbpuwxznc428adk-6sk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zfx1caawob1zbcoqbfdt" Type="http://schemas.openxmlformats.org/officeDocument/2006/relationships/hyperlink" Target="https://dalil.kg/document/30989" TargetMode="External"/><Relationship Id="rIdhj8xhn-n_jrtqgq78kcq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2026-10-01T10:16:13.458Z</dcterms:created>
  <dcterms:modified xsi:type="dcterms:W3CDTF">2026-10-01T10:16:13.458Z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