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1 февраля 2009 года           в соответствии с </w:t>
      </w:r>
      <w:hyperlink w:history="1" r:id="rIdu_uhdmaeqwbtbzechrrt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Минтранскоммуникаций КР                     от 18 августа 2008 года N 269  Зарегистрировано в Министерстве юстиции Кыргызской Республики 6 июля 2004 года. Регистрационный номер 73-04    г.Бишкек от 14 июня 2004 года № 178               ПРИКАЗ МИНИСТЕРСТВА ТРАНСПОРТА И КОММУНИКАЦИЙ                         КЫРГЫЗСКОЙ РЕСПУБЛИКИ               О внесении изменений и дополнений в "Правила         полетов в гражданской авиации Кыргызской Республики"                            (ПП ГА КР - 99)    В целях приведения действующего нормативного акта "Правила полетов вгражданской  авиации  Кыргызской  Республики"  (ПП  ГА   КР   -   99),утвержденного  приказом Министра ТиК КР № 220 от 3  августа  1999  г.,зарегистрированного  в  Министерстве  юстиции  5   августа   1999   г.регистрационный  №  60  в  соответствие  международным  требованиям  истандартам,  в пределах прав и полномочий, делегированных Министерствутранспорта  и  коммуникаций  Кыргызской Республики  в  соответствии  спостановлением Правительства Кыргызской Республики от 27  ноября  1999года </w:t>
      </w:r>
      <w:hyperlink w:history="1" r:id="rIda4-mt1m5viebh04lefc4b">
        <w:r>
          <w:rPr>
            <w:rFonts w:ascii="Arial" w:cs="Arial" w:eastAsia="Arial" w:hAnsi="Arial"/>
            <w:color w:val="1D4ED8"/>
            <w:sz w:val="24"/>
            <w:szCs w:val="24"/>
            <w:u w:val="single"/>
          </w:rPr>
          <w:t xml:space="preserve">№ 644</w:t>
        </w:r>
      </w:hyperlink>
      <w:r>
        <w:rPr>
          <w:rFonts w:ascii="Arial" w:cs="Arial" w:eastAsia="Arial" w:hAnsi="Arial"/>
          <w:sz w:val="24"/>
          <w:szCs w:val="24"/>
        </w:rPr>
        <w:t xml:space="preserve"> приказываю:  1.  Внести изменения и дополнения нормативному акту "Правила полетовв  гражданской  авиации  Кыргызской  Республики"  (ПП  ГА  КР  -  99),утвержденного  приказом Министра ТиК КР № 220 от 3  августа  1999  г.,зарегистрированного  в  Министерстве  юстиции  5   августа   1999   г.регистрационный № 60, согласно Приложению </w:t>
      </w:r>
      <w:hyperlink w:history="1" r:id="rIdulncjmd8wyay952nk5lf_">
        <w:r>
          <w:rPr>
            <w:rFonts w:ascii="Arial" w:cs="Arial" w:eastAsia="Arial" w:hAnsi="Arial"/>
            <w:color w:val="1D4ED8"/>
            <w:sz w:val="24"/>
            <w:szCs w:val="24"/>
            <w:u w:val="single"/>
          </w:rPr>
          <w:t xml:space="preserve">1</w:t>
        </w:r>
      </w:hyperlink>
      <w:r>
        <w:rPr>
          <w:rFonts w:ascii="Arial" w:cs="Arial" w:eastAsia="Arial" w:hAnsi="Arial"/>
          <w:sz w:val="24"/>
          <w:szCs w:val="24"/>
        </w:rPr>
        <w:t xml:space="preserve">.  2.  Департаменту гражданской авиации при Министерстве  транспорта  икоммуникаций   Кыргызской   Республики   осуществить   государственнуюрегистрацию  указанного  нормативного правового  акта  в  Министерствеюстиции Кыргызской Республики.  3.   Настоящий   приказ   вступает  в  силу  после   государственнойрегистрации  в  Министерстве  юстиции КР и  последующего  официальногоопубликования.  4.   После   вступления  в  силу  настоящего  приказа   Департаментугражданской   авиации  при  Министерстве  транспорта  и   коммуникацийКыргызской  Республики  принять  к  руководству  и  исполнению  данныйприказ.  5.  Контроль  исполнения настоящего Приказа возложить  на  ДиректораДепартамента   гражданской  авиации  при  Министерстве  транспорта   икоммуникаций Кыргызской Республики Муратова Т.М.    Первый вице-премьер-министр,  Министр транспорта и коммуникаций  Кыргызской Республики                               К.Жумалиев       </w:t>
      </w:r>
      <w:r>
        <w:rPr>
          <w:rFonts w:ascii="Arial" w:cs="Arial" w:eastAsia="Arial" w:hAnsi="Arial"/>
          <w:sz w:val="24"/>
          <w:szCs w:val="24"/>
        </w:rPr>
        <w:t xml:space="preserve">                                                       Приложение 1</w:t>
      </w:r>
      <w:r>
        <w:rPr>
          <w:rFonts w:ascii="Arial" w:cs="Arial" w:eastAsia="Arial" w:hAnsi="Arial"/>
          <w:sz w:val="24"/>
          <w:szCs w:val="24"/>
        </w:rPr>
        <w:t xml:space="preserve">                                                к Приказу Министерства                                             транспорта и коммуникаций                                                 Кыргызской Республики                                            от 14 июня 2004 года № 178    Внести в Правила полетов в гражданской авиации Кыргызской Республики(ПП  ГА  КР  -  99), утвержденные приказом Министерства  транспорта  икоммуникаций  Кыргызской  Республики от 3  августа  1999  года  №  220зарегистрированные  в  Министерстве юстиции  Кыргызской  Республики  5августа  1999  года  (регистрационный №  60),  следующие  изменения  идополнения:  Понятие "Местность горная" изложить в следующей редакции:  Местность  горная - местность с абсолютными превышениями  1501  м  иболее  в  полосе ширены учета препятствий по маршруту  полета,  или  врадиусе 25 км от КТА (РНТ) аэродрома.  Пункт   5.1.2  главы  5  дополнить  подпунктом  5.1.2.6   следующегосодержания:  5.1.2.6.  Орган  ОВД,  под  управлением которого  выполняется  полетвоздушного судна в контролируемом воздушном пространстве по ППП, несетответственность за:  - правильное назначение безопасного эшелона (высоты) полета;  -    правильное   назначение   безопасного   эшелона/высоты,   когданазначается место и схема ожидания или место барражирования;  -    обеспечение   установленных   интервалов   эшелонирования,   заисключением,   когда   с  момента  прекращения   соблюдения   экипажемдиспетчерского разрешения, в связи с выполнением им рекомендаций БСПС,до  момента  подтверждения органом ОВД донесения экипажа о  выполненииполета  в соответствии с текущим диспетчерским разрешением или моментаподтверждения экипажем выданное ему альтернативное разрешение;  -  контроль по имеющимся средствам за выдерживанием воздушным судномпредставленного плана полета, схемы выхода из района аэродрома и схемыснижения и захода на посадку;  -     своевременную     выдачу    экипажу,    выполняющему     полетаэронавигационной, метеорологической и другой информации;  -  обоснованность  передаваемых сообщений,  указаний,  разрешений  иправильность их подтверждения экипажем.  Орган  ОВД,  под  управлением которого выполняется полет  воздушногосудна   в  неконтролируемом  воздушном  пространстве  по  ППП,   несетответственность за точность и своевременность передаваемой информации.  Подпункт 5.1.4.2 пункта 5.1.4 главы 5 изложить в следующей редакции:  5.1.4.2.  Диспетчер АДП выдает экипажу диспетчерское  разрешение  навылет  на  основании суточного плана или представленного  экипажем  ВС(представителем  авиакомпании) плана полета (флайт  плана),  бортовогожурнала и принятого КВС решения на вылет.  При  информационно-консультативном обслуживании,  должностное  лицо,ответственное     за     проведение     информационно-консультативногообслуживания на основании суточного плана или плана полета полученногоот  экипажа (представителя авиакомпании), выдает выше указанным  лицамблок  предполетной  документации, на основании которой  КВС  принимаетрешение на вылет.  Предполетное  информационно-консультативное  обслуживание   экипажейвоздушных  судов  предусматривает самостоятельную подготовку  экипажейвоздушных судов к вылету.  Предполетное  информационно-консультативное  обслуживание   экипажейисключает такие процедуры и действия должностных лиц как:  -   контроль  готовности  экипажей  воздушных  судов  к  полету  припредполетной подготовке дежурным штурманом (диспетчером АДП);  -  подпись  диспетчера АДП в бортовом журнале и в  журнале  принятиярешения на вылет;  -  запись  контроля  готовности экипажа воздушного  судна  к  полетудежурным штурманом, диспетчером АДП;  - запись о получении экипажем метеоконсультации у синоптика.  Подпункт 5.1.5.3 пункта 5.1.5 главы 5 изложить в следующей редакции:  5.1.5.3. При заходе на посадку с давления 760 мм.рт.ст. (1013,2 гПа)на давление аэродрома (QFE) или на давление аэродрома, приведенному  ксреднему уровню моря по стандартной атмосфере (QNH) - на установленномэшелоне перехода. Во всех случаях высота измеряется в метрах.  Подпункт 5.1.5.5 пункта 5.1.5 главы 5 изложить в следующей редакции:  5.1.5.5.  При  подходе к аэродрому на высоте ниже эшелона  перехода,перевод  шкалы  давления  барометрического  высотомера  с  отсчета  подавлению  760  мм.рт.ст.  (1013,2 мбар),  на  отсчет  по  давлению  нааэродроме  (QFE)  или на давление аэродрома, приведенному  к  среднемууровню  моря по стандартной атмосфере (QNH), производить при  входе  взону взлета и посадки. Во всех случаях высота измеряется в метрах.  Подпункт 5.1.9.5 пункта 5.1.9 главы 5 изложить в следующей редакции:  5.1.9.5. Для обеспечения безопасности визуального захода на  посадкуустанавливается  зона визуального маневрирования, в  пределах  которойследует учитывать препятствия при расчете минимальных высот снижения иминимумов ВЗП.  Зона  визуального маневрирования ограничивается дугами, проведеннымиот центра порога каждой используемой ВПП аэродрома, которая может бытьиспользована  для полета по данной категории, соединенных касательнымик  этим  дугам. Численные значения радиусов этих дуг в зависимости  откатегории воздушных судов представлены в Таблице 3.                                 Таблица 3  ----------------------------------------------------------------------|   Категория ВС    | Минимальный радиус (R) |  Максимальная скорость||                   |    от порога ВПП, км   |      при ВЗП, км/ч    ||-------------------|------------------------|-----------------------||         А         |           3,12         |           185         ||         В         |           4,90         |           250         ||         С         |           7,85         |           335         ||         D         |           9,79         |           390         ||         Е         |          12,82         |           445         |----------------------------------------------------------------------   Примечание:  Для  завершения этапа захода  на  посадку  по  ППП  длявыполнения  визуального  захода  на посадку  с  обратного  направлениярабочего  старта  разрешается выполнение снижения,  до  МВС  обратногостарта, по глиссаде курса посадки оборудованного средствами захода  напосадку по ППП.  Подпункт 5.1.9.9 пункта 5.1.9 главы 5 изложить в следующей редакции:  5.1.9.9.  Диспетчер ОВД, под управлением которого выполняется  полетвоздушного судна по правилам ВЗП, несет ответственность за:  -  контроль  за выдерживанием экипажем схемы снижения  и  захода  напосадку  по  приборам до границы зоны визуального маневрирования  (приналичии РЛК);  -  своевременность информации экипажа о воздушной, метеорологическойи орнитологической обстановке;  -  выдачу  разрешения на выполнение ВЗП, которое означает,  что  привыполнении  ВЗП, будут соблюдены безопасные интервалы между воздушнымисудами,  выполняющими взлет, заходящими на посадку по ППП и  воздушнымсудном выполняющим ВЗП.  Примечание:  При  выполнении  экипажем  ВС  визуального  захода   напосадку,  в  случае  необходимости, орган ОВД может  дать  экипажу  ВСуказание об увеличении интервала эшелонирования.  Подпункт 5.2.3.1 пункта 5.2.3 главы 5 изложить в следующей редакции:  5.2.3.1.  Взлет,  на  контролируемых аэродромах, производится  послеполучения разрешения от органа ОВД.  Разрешение  органа  ОВД  на выполнение взлета одновременно  являетсяразрешением на занятие эшелона/высоты:  1. Указанного в описании SID; или  2. Высоты круга (высоты перехода), при отсутствии SID; или  3. Назначенного органом ОВД.  На    неконтролируемом   аэродроме   (посадочной   площадке)   взлетпроизводится по решению командира воздушного судна.  На  неконтролируемых  аэродромах/площадках рабочее  направление  ВППвыбирает командир воздушного судна.  На  контролируемых  аэродромах рабочее  направление  ВПП  определяеторган ОВД.  Подпункт   5.2.6.15  пункта  5.2.6  главы  5  изложить  в  следующейредакции:  5.2.6.15.  Командир воздушного судна прекращает заход на  посадку  ивыполняет процедуру ухода на второй круг, для повторного захода (уходана запасной аэродром) если:  -  на ВПР не установлен необходимый визуальный контакт с ориентирамиили  такой контакт потерян на любом участке полета по глиссаде от  ВПРдо приземления;  -  до  установления необходимого визуального контакта с  ориентирамисработала  сигнализация  опасной высоты  и/или  опасного  сближения  сземлей;  -  отклонения  ВС от номинальной траектории полета по  глиссаде  иливертикальная  скорость снижения превышают ограничения, предусмотренныеРЛЭ;  - для сохранения или восстановления номинальной траектории полета поглиссаде   требуется   увеличение  режима   работы   двигателей   вышеноминального;  -  в воздушном пространстве по направлению захода на посадку, или наВПП  возникли препятствия, опасные метеоявления или большое  скоплениептиц, угрожающие выполнению безопасной посадки;  -  на  контролируемых  аэродромах, до ВПР (МВС)  от  органа  ОВД  неполучено  разрешение на посадку либо при сильных ливневых осадках,  оторгана ОВД поступило сообщение о значении видимости менее 1000 м  (приэтом значение видимости по ОВИ (ОМИ) не учитывается).  Разрешение на посадку от органа ОВД означает, что:  1.  Воздушное пространство по направлению захода на посадку и летнаяполоса свободны;  2.   Безопасные   интервалы   для  прибывающего   воздушного   суднаобеспечены;  3.  Экипаж  ВС  имеет информацию о фактической погоде  на  аэродромепосадки;  4.   Экипаж   ВС   имеет  информацию  о  метеоявлениях,   угрожающихбезопасности полета и орнитологической обстановке;  5. Экипаж ВС имеет информацию о состоянии ВПП.  Примечание:  При заходе на посадку по минимуму I, II, III  категориикомандиру  воздушного судна разрешается продолжить заход  и  выполнитьпосадку,  если  после  пересечения высоты 300 м  от  уровня  аэродромапоступила информация диспетчера ОВД об уменьшении видимости (дальностивидимости)  ниже  минимума,  но до ВПР установлен,  и  до  минимальнойдопустимой  высоты  ухода  на второй круг (установленной  РЛЭ  данноговоздушного   судна)  поддерживается  визуальный   контакт   с   огнямиприближения (огнями ВПП) или наземными ориентирами.  Подпункт   5.2.6.16  пункта  5.2.6  главы  5  изложить  в  следующейредакции:  1. Орган ОВД обязан дать команду экипажу ВС об уходе на второй круг,если:  2.  В  воздушном  пространстве  на пути  снижения  воздушного  суднаимеются препятствия, угрожающие безопасности захода на посадку;  3.  На  предпосадочной прямой возникла угроза нарушения  безопасногоинтервала между воздушными судами;  4. На ВПП имеются препятствия.  Примечание:  При  метеоусловиях на аэродроме посадки  хуже  минимумааэродрома  или наличии опасных метеоявлений, скоплении птиц угрожающихбезопасности  полетов, или если состояние ВПП (условия торможения)  неотвечает  установленным требованиям, окончательное решение на  посадкупринимает КВС.  Приложение  3 "Расчет безопасных высот полета" изложить в  следующейредакции:                                РАСЧЕТ                        безопасных высот полета    1.  Расчет  безопасной  высоты полета по атмосферному  давлению  760мм.рт.ст. (1013,2 гПа) производится по формуле:    Hбез.760 = Hбез.ист. + Hp - (дельта)Ht + (760 - Pприв.min.) x 11    Hбез.1013,2 = Hбез.ист. + Hp - (дельта)Ht + (1013,2 -                      - Pприв.min.) x 8,25, где:    Hбез.ист. - установленное значение истинной безопасной высоты                                в (м);  Hp - абсолютная высота наивысшей точки рельефа местнос-           ти, с учетом высоты искусственных препятствий на           ней в пределах установленной ширины полосы учета                          препятствий в (м);  Hp Pприв.min. - минимальное атмосферное давление по маршруту           (участку) полета, приведенного к среднему уровню                   моря, в (мм.рт.ст.) или в (гПа);  (дельта)Ht - методическая температурная поправка высотомера,           определяемая по навигационной линейки или по фор-                                 муле:                               tо - 15 град.  (дельта)Ht = ------------- x Hиспр., где:                                  300    Hиспр. = H без.ист. + Hp;    tо - минимальная температура по маршруту (участку) полета.  2.  Расчет  безопасной высоты полета по маршруту в районе  аэродрома(аэроузла) производится по формуле:    Hбез.подх. = Hбез.ист. + Hp - (дельта)Ht + (760 - Pприв.аэр.) x 11    Hбез.подх. = Hбез.ист. + Hp - (дельта)Ht + (1013,2 - Pприв.аэр.) x                              x 11, где:    Hбез.ист. - установленное значение истинной безопасной высоты в                                 (м);  Hp - абсолютная высота наивысшей точки рельефа местности,          с учетом высоты искусственных препятствий на ней в          пределах установленной ширины полосы учета препятс-                              твий в (м);  (дельта)Ht - методическая температурная поправка, определяемая по                 фактической температуре на аэродроме.  Pприв.аэр. - давление, на аэродроме приведенное к уровню моря:                                   Hаэр.  Pприв.аэр. = -------- + Pаэр.                               11(8,25)    Примечание:  Расчет безопасной высоты полета по маршрутам  в  районеаэродрома  (подхода)  для  публикации  в  ИПП  аэродрома  и  сборникахаэронавигационной   информации,   производится   исходя   из   условийстандартной  атмосферы. Экипажем ВС и органам  ОВД  следует  учитыватьпоправку на изменение Pприв.аэр. и to аэродрома от стандартных условий(при to +5 и ниже, через 10 град., Pприв.аэр. меньше стандартного на 5мм.рт.ст. (6,66 ГПА), через каждые 5 мм.рт.ст. (6,66 ГПА)).  3.  Расчет  высоты полета по аэродромному кругу (высоты  круга)  длявключения  в  ИПП и сборники аэронавигационной информации производитсяпо формуле:    Hкр. = Hбез.ист. + (дельта)Hрел. - (дельта)Ht, где:    Hбез.ист. - установленное значение истинной безопасной высоты                 полета в зоне взлета и посадки в (м);  (дельта)Hрел. - высота наивысшей точки рельефа местности с учетом           искусственных препятствий относительно уровня аэ-            родрома в пределах установленной ширины полосы                          учета препятствий;  (дельта)Ht - методическая температурная поправка высотомера,          определяемая для минимальной температуры на аэрод-           роме по многолетним наблюдениям с помощью навига-                    ционной линейки или по формуле:                               tо - 15 град.  (дельта)Ht = ------------- x Hиспр., где:                                  300    Hиспр. = Hбез.ист. + (дельта)Hp    tо - минимальная температура на аэродроме (град.) по многолетним            наблюдениям (не менее чем за последние 5 лет).  4. Расчет минимальной безопасной высоты в районе аэродрома (МБВ) длявключения  в  ИПП  аэродрома  и сборники аэронавигационной  информациирассчитывается по формуле:    МБВ = 300 + (дельта)Hрел. - (дельта)Ht, где:    (дельта)Hрел. - высота наивысшей точки рельефа местности с учетом          искусственных препятствий относительно места уста-                           новки РНТ (КТА);  (дельта)Ht - методическая температурная поправка высотомера,           определяемая с помощью навигационной линейки или                           по формуле в (м):                               tо - 15 град.  (дельта)Ht = ------------- x Hиспр., где:                                  300    Hиспр. = 300 + (дельта)Hрел.    to - минимальная температура на аэродроме (град.) по многолетним            наблюдениям (не менее чем за последние 5 лет).  5.  Расчет  нижнего  эшелона перехода, района аэродрома  (аэроузла),производится по формуле:    Hниж.эшел.перех. (&gt;=) Hперех. + 300 + Hаэр., где:    Hперех. - установленная высота перехода на аэродроме (в районе                              аэроузла);  Hаэр. - абсолютная высота аэродрома.  Расчет  выполняется  исходя  из условия,  что  атмосферное  давлениеаэродрома, приведенное к среднему уровню моря, равняется стандартному.  Hниж.эшел.перех.   устанавливается   для   определенного   диапазонадавления   на   аэродроме.   Минимальное  давление   этого   диапазонаопределяется в следующем порядке:                        Hаэр. + (дельта)Hперех.слоя  Pмин.аэр. = 760 - ---------------------------, где:                                  11    Hперех.слоя = Hниж.эшел. - (Hперех. + 300 + Hаэр.)    При  Pаэр. меньше Pmin.аэр. не более чем на 10 мм.рт.ст. в  качествеHниж.эшел.перех. устанавливается следующий верхний эшелон.  Рассчитанные  эшелоны и диапазоны давления, в пределах  которых  этиэшелоны  устанавливаются,  указываются в  инструкции  по  производствуполетов в районе данного аэродрома.  При  выполнении  полетов на данном аэродроме,  орган  ОВД  аэродромаопределяет  Hниж.эшел.перех.  по  фактическим  значениям  давления  нааэродроме  tо  у  земли  и с учетом Pmin.аэр.(уст.точки)  для  данногодиапазона по формуле:    Hниж.эшел.факт (&gt;=) Hниж.эшел. - (дельта)Ht + (Pаэр.факт -  - Pmin.аэр.) x 11    6.  Расчет  высоты нижнего эшелона зоны ожидания над  РНТ  аэродромапроизводится по формуле:    H760.нижн. (&gt;=) Hкр. + 300 - (дельта)Ht + (760 - Pаэр.) x 11, где:    Hкр. - высота круга (м);  (дельта)Ht - методическая температурная поправка определяемая по                 навигационной линейке или по формуле:                               tо - 15 град.  (дельта)Ht (дельта)Ht = ------------- x Hиспр.                                  300    Pаэр. - фактическое давление на аэродроме;  tо - фактическая температура на аэродроме по многолетним наблю-                     дениям (за последние 5 лет).  Примечание:  Для публикации в Инструкции по производству  полетов  врайоне  аэродрома  и сборниках аэронавигационной информации  в  данномслучае за:  to  -  берется, минимальная температура на аэродроме по  многолетнимнаблюдениям (как правило за последние 5 лет);  Pаэр. - минимальное давление на аэродроме по многолетним наблюдениям(как правило, за последние 5 лет).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wnuomei20idjzvtojsr">
      <w:r>
        <w:rPr>
          <w:rFonts w:ascii="Arial" w:cs="Arial" w:eastAsia="Arial" w:hAnsi="Arial"/>
          <w:color w:val="132D3F"/>
          <w:sz w:val="16"/>
          <w:szCs w:val="16"/>
          <w:u w:val="single"/>
        </w:rPr>
        <w:t xml:space="preserve">dalil.kg/document/30998</w:t>
      </w:r>
    </w:hyperlink>
  </w:p>
  <w:p>
    <w:pPr>
      <w:spacing w:after="0" w:before="40"/>
      <w:jc w:val="center"/>
    </w:pPr>
    <w:hyperlink w:history="1" r:id="rIdphtfz4ld11timugpxz-0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_uhdmaeqwbtbzechrrto" Type="http://schemas.openxmlformats.org/officeDocument/2006/relationships/hyperlink" Target="https://dalil.kg/document/300909" TargetMode="External"/><Relationship Id="rIda4-mt1m5viebh04lefc4b" Type="http://schemas.openxmlformats.org/officeDocument/2006/relationships/hyperlink" Target="https://dalil.kg/document/33943" TargetMode="External"/><Relationship Id="rIdulncjmd8wyay952nk5lf_" Type="http://schemas.openxmlformats.org/officeDocument/2006/relationships/hyperlink" Target="https://dalil.kg/document/3099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wnuomei20idjzvtojsr" Type="http://schemas.openxmlformats.org/officeDocument/2006/relationships/hyperlink" Target="https://dalil.kg/document/30998" TargetMode="External"/><Relationship Id="rIdphtfz4ld11timugpxz-0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2026-10-01T12:38:49.215Z</dcterms:created>
  <dcterms:modified xsi:type="dcterms:W3CDTF">2026-10-01T12:38:49.215Z</dcterms:modified>
</cp:coreProperties>
</file>

<file path=docProps/custom.xml><?xml version="1.0" encoding="utf-8"?>
<Properties xmlns="http://schemas.openxmlformats.org/officeDocument/2006/custom-properties" xmlns:vt="http://schemas.openxmlformats.org/officeDocument/2006/docPropsVTypes"/>
</file>