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7h8l4eh1xdrwarhpawz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 февраля 2005 года. Регистрационный номер 15-05                                   г. Бишкекот 13 января 2005 года №7                                 ПРИКАЗ             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РЕЗЕРВАМ"Об утверждении Положения "Об Отделе и о Тендерной комиссии", Образцов                   "Объявления о проведении торгов"          и "Объявления о произведенном выборе на закупку" и            "Перечень сведений, предоставляемых закупающими            организациями в уполномоченный Государственный                  орган по государственным закупкам"   1.  Утвердить </w:t>
      </w:r>
      <w:hyperlink w:history="1" r:id="rIdtma0ytutd73efupl4g2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Отделе и о Тендерной комиссии", Образцы 
</w:t>
      </w:r>
      <w:hyperlink w:history="1" r:id="rIdxolk-vh0ivjvyg9s_jo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  о проведении торгов"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ifk6lsxfdp2h0zy8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"Объявления о произведенном  выборе 
за   закупку"</w:t>
        </w:r>
      </w:hyperlink>
      <w:r>
        <w:rPr>
          <w:rFonts w:ascii="Arial" w:cs="Arial" w:eastAsia="Arial" w:hAnsi="Arial"/>
          <w:sz w:val="24"/>
          <w:szCs w:val="24"/>
        </w:rPr>
        <w:t xml:space="preserve">   и  </w:t>
      </w:r>
      <w:hyperlink w:history="1" r:id="rIdyacn6hdle0tpetxeng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"Перечень  сведений,  предоставляемых   закупающими 
организациями    в    уполномоченный    Государственный    орган    по 
государственным закупкам"</w:t>
        </w:r>
      </w:hyperlink>
      <w:r>
        <w:rPr>
          <w:rFonts w:ascii="Arial" w:cs="Arial" w:eastAsia="Arial" w:hAnsi="Arial"/>
          <w:sz w:val="24"/>
          <w:szCs w:val="24"/>
        </w:rPr>
        <w:t xml:space="preserve">.   2. Признать утратившим силу:   -  Приказ  Государственного агентства по закупкам при ПравительствеКыргызской   Республики   от   23   сентября   1997    года    №    5,зарегистрированного Министерством юстиции Кыргызской Республики от  30октября 1997 года, регистрационные номера 416, 417 и 418.   3.  Направить  настоящий  приказ на государственную  регистрацию  вМинистерство юстиции Кыргызской Республики.   4.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"Эркин-Тоо" и в Бюллетене государственных закупок.   5.   Уведомить   Министерство  юстиции  Кыргызской  Республики   обофициальном опубликовании настоящего приказа. Председатель                                Б.Сулейманов      @1                                                     Приложение 1                                 ОБРАЗЕЦ                    объявления о проведении торгов      1. _______________________________________________________________              (закупающая организация, юридический адрес)настоящим приглашает претендентов на торги ____________________________                                                  (метод закупок)представить свои тендерные заявки на поставку _________________________                                                  (краткое описание_______________________________________________________________________    товаров, работ, услуг и консультационных услуг и их количество)     2. Товар должен быть доставлен (работы или услуги должны быть  вы-полнены) ______________________________________________________________           (указать место и сроки доставки товаров, выполнения работ,_______________________________________________________________________              оказание услуг или консультационных услуг)     3. Полный  комплект  документации для торгов может быть приобретенвсеми заинтересованными претендентами по следующему адресу: __________________________________________________________________________________     4. Заинтересованные претенденты могут получить дополнительную  ин-формацию для торгов по вышеуказанному адресу.     5. Стоимость комплекта документации составляет ________ кыргызскихсомов или ___________ долларов США (убрать данный пункт, если оплата непредусмотрена).     6. Все  претенденты  на  участие в торгах должны предоставить своитендерные заявки не позднее: __________________________________________                                           (время и дата)по адресу _____________________________________________________________     7. Тендерные заявки будут вскрываться в присутствии представителейпретендентов, которые пожелают принять в этом участие в _______________                                                        (время и дата)по следующему адресу: _________________________________________________     8. К  торгам допускаются все поставщики (подрядчики) независимо отстраны происхождения __________________________________________________                         (указать в случае предоставление льготы,_______________________________________________________________________                 внутренним поставщикам (подрядчикам))     9. _______________________________________________________________              (указать дополнительные требования к поставщикам либо_______________________________________________________________________                      подрядчикам, если имеются)      Заведующий отделом или     председатель тендерной комиссии __________________________________              @2                                               Приложение 2 ____________________   (указать дату)                               ОБЪЯВЛЕНИЕ                   о произведенном выборе на закупку      __________________________________________________________________                           (предмет закупок)проводимых ____________________________________________________________                   (название закупающей организации)_______________________________________ сообщает о том, что победителем  (название закупающей организации)тендера на закупку ____________________________________________________                                 (предмет закупок)проведенных методом ___________________________________________________                              (указать метод закупок)признана ______________________________________________________________                 (наименование поставщика/подрядчика)юридический адрес _____________________________________________________     Цена представленной _______________________________________ заявки                           (наименование поставщика/подрядчика)составляет _______________________ за полный объем товаров/работ/услуг.            (наименование валюты)      Заведующий отделом закупок     или председатель Тендерной комиссии _______________/_____________/        @3                                                     Приложение 3                                                      Утвержден                                             приказом Государственной                                            комиссии при Правительстве                                               Кыргызской Республики                                            по государственным закупкам                                              и материальным резервам                                            от 13 января 2005 года № 7                                ПЕРЕЧЕНЬ          сведений, представляемых закупающими организациями                в уполномоченный Государственный орган                      по государственным закупкам -----------------------------------------------------------------------|N|             Сведения            |        Срок предоставления      ||-|---------------------------------|---------------------------------||1|План закупок, в натуральном и    |В десяти дневный срок после      || |денежном выражении включая:      |утверждения республиканского     || |- предмет закупок (наименование  |бюджета на очередной финансовый  || |  товара, описание работ, вид    |год для бюджетных организаций и  || |  услуг);                        |не позднее 15 января начало      || |- количество закупаемых товаров, |очередного финансового года для  || |  стоимости работ, услуг и       |государственных предприятий,     || |  консультационных услуг;        |организаций и фондов, созданных  || |- сумма, выделенная на закупку   |за счет государственных средств и|| |  данных товаров, работ, услуг и |акционерных обществ, где         || |  консультационных услуг;        |государственная доля составляет  || |- предполагаемые сроки закупки и |не менее 51 процента акций       || |  метод закупки;                 |                                 || |- источник финансирования        |                                 ||-|---------------------------------|---------------------------------||2|Протокол вскрытия тендерных      |Копия протокола незамедлительно  || |заявок                           |отправляет после составления     ||-|---------------------------------|---------------------------------||3|Протокол процедур закупок        |В течение трех рабочих дней после|| |                                 |составления                      ||-|---------------------------------|---------------------------------||4|Информация о стоимости договора  |В трех дневный срок со дня       || |                                 |подписания сторонами             ||-|---------------------------------|---------------------------------||5|Изменения в плане закупок        |В трех дневный срок после        || |                                 |внесения изменений               ||-|---------------------------------|---------------------------------||6|Копия тендерной документации и   |По запросу уполномоченного       || |тендерной заявки                 |Государственного органа по       || |                                 |государственным закупкам         ||-|---------------------------------|---------------------------------||7|Выборочные сведения, включаемые в|По запросу уполномоченного       || |протокол процедур закупок        |Государственного органа по       || |                                 |государственным закупкам         |--------------------------------------------------------------------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hcadnnya1vyztnto0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dalil.kg/document/31101</w:t>
      </w:r>
    </w:hyperlink>
  </w:p>
  <w:p>
    <w:pPr>
      <w:spacing w:after="0" w:before="40"/>
      <w:jc w:val="center"/>
    </w:pPr>
    <w:hyperlink w:history="1" r:id="rIdeuahy1m9sh0enwauc9h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8l4eh1xdrwarhpawzes" Type="http://schemas.openxmlformats.org/officeDocument/2006/relationships/hyperlink" Target="https://dalil.kg/document/202591" TargetMode="External"/><Relationship Id="rIdtma0ytutd73efupl4g21g" Type="http://schemas.openxmlformats.org/officeDocument/2006/relationships/hyperlink" Target="https://dalil.kg/document/31122" TargetMode="External"/><Relationship Id="rIdxolk-vh0ivjvyg9s_jo_q" Type="http://schemas.openxmlformats.org/officeDocument/2006/relationships/hyperlink" Target="https://dalil.kg/document/31101#1" TargetMode="External"/><Relationship Id="rId8hifk6lsxfdp2h0zy8bmk" Type="http://schemas.openxmlformats.org/officeDocument/2006/relationships/hyperlink" Target="https://dalil.kg/document/31101#2" TargetMode="External"/><Relationship Id="rIdyacn6hdle0tpetxengio0" Type="http://schemas.openxmlformats.org/officeDocument/2006/relationships/hyperlink" Target="https://dalil.kg/document/31101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hcadnnya1vyztnto0lw" Type="http://schemas.openxmlformats.org/officeDocument/2006/relationships/hyperlink" Target="https://dalil.kg/document/31101" TargetMode="External"/><Relationship Id="rIdeuahy1m9sh0enwauc9h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2026-10-01T18:00:36.443Z</dcterms:created>
  <dcterms:modified xsi:type="dcterms:W3CDTF">2026-10-01T18:00:36.443Z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