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февраля 2005 года. Регистрационный номер 18-05                                                   Утверждено                                           </w:t>
      </w:r>
      <w:hyperlink w:history="1" r:id="rIdtpnuo0d-zt42apl8vmm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29 декабря 2004 года № 36/10                                ПОЛОЖЕНИЕ            о минимальных требованиях по управлению рисками                    в банках Кыргызской Республики(В редакции постановления Правления Нацбанка КР от </w:t>
      </w:r>
      <w:hyperlink w:history="1" r:id="rIdu4zo2rxv1s4rxcvi-oeip">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I. Общие положения      1.1. Настоящее Положение разработано  в  соответствии  с  ЗаконамиКыргызской Республики </w:t>
      </w:r>
      <w:hyperlink w:history="1" r:id="rIdjaqwz0wv0vfsssexnjs85">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ppqobfu-xwupnek-orycc">
        <w:r>
          <w:rPr>
            <w:rFonts w:ascii="Arial" w:cs="Arial" w:eastAsia="Arial" w:hAnsi="Arial"/>
            <w:color w:val="1D4ED8"/>
            <w:sz w:val="24"/>
            <w:szCs w:val="24"/>
            <w:u w:val="single"/>
          </w:rPr>
          <w:t xml:space="preserve">"О</w:t>
        </w:r>
      </w:hyperlink>
      <w:hyperlink w:history="1" r:id="rIdqt2tmmgfc3pclt3vyepuu">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другими за-конодательными  актами и устанавливает обязательные для соблюдения банками и Государственным банком развития Кыргызской Республики(далее - банки) минимальные требования к организации управления рисками.(В редакции постановления Правления Нацбанка КР от </w:t>
      </w:r>
      <w:hyperlink w:history="1" r:id="rId4hu0zmqn4r9tm-nv7yaho">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1.2. Целью настоящего Положения является  определение  минимальныхтребований к формированию в банках адекватной системы управления риска-ми и требований к организации внутреннего  контроля,  предусматривающихприменение банками методов контроля рисков,  обеспечивающих эффективноеопределение,  оценку и ограничение рисков банка с учетом вида и  объемапроводимых ими операций.     1.3. Для целей настоящего Положения используются  следующие  поня-тия:     Банк - банк, финансово-кредитное учреждение, осущест-вляющее  свою  деятельность  на  основании лицензии Национального банкаКыргызской Республикии и Государственный банк развития Кыргызской Республики.     Риск - вероятность того,  что ожидаемые или непредвиденные событиямогут оказать негативное влияние на капитал банка или его доходы.     Система управления рисками - это процесс, включающий четыре основ-ных элемента:  определение риска, измерение риска, контроль риска и мо-ниторинг риска.     Риск-менеджер - сотрудник банка с достаточным опытом в  банковскомделе,  который  несет ответственность за ежедневную деятельность по уп-равлению рисками банка.     Кредитный риск  - это риск неисполнения клиентами своих обязатель-ств в соответствии со сроками и условиями договора.     Рыночный риск - это вероятность потерь,  которому подвержен банк вслучае неблагоприятных изменений в  стоимости  активов  и  обязательствбанка в результате изменения рыночных процентных ставок,  их колебания,обменных курсов,  цен на акции,  кредитного спреда и/или цен на товары.Следующие  три подкатегории риска применимы к рыночному риску и включа-ют:     Ценовой риск  - это риск потерь,  которому подвержен банк в случаенеблагоприятных изменений в стоимости финансовых инструментов и  другихинвестиций  или активов,  принадлежащих банку или любой из его дочернихкомпаний (на балансе или забалансом) в  результате  изменения  рыночныхцен.  Риск  появляется  в  результате деятельности на рынке (market-ma-king), дилерской деятельности и занимаемых позиций на рынках капиталов,валютных и товарных рынках.     Риск процентной ставки - это риск потерь,  которому подвержен банкв ситуации,  когда активы и обязательства банка не совпадают по оконча-тельным датам погашения,  датам переоценки или в  результате  изменениярыночных процентных ставок.     Валютный риск - это риск возникновения расходов (убытков), связан-ных с изменением курсов иностранных валют при осуществлении банком сво-ей деятельности.  Вероятность расходов (убытков) возникает из-за перео-ценки позиций банка по валютам в стоимостном выражении.     Страновой риск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передбанком по причинам, не связанным с финансовыми рисками.     В составе странового риска также рассматриваются:     Риск перевода  -  это  риск прямых или косвенных потерь,  которомуподвержен банк или любая из его дочерних компаний в  результате  неспо-собности частных заемщиков выполнить свои обязательства вследствие пра-вительственных действий,  таких как введение  ограничений  по  переводусредств  иностранным  кредиторам в указываемой дебиторами стране по фи-нансовым или иным причинам. Данный тип странового риска применим тольков отношении частных заемщиков.  К примеру,  риск перевода может возник-нуть в случае введения правительством валютных ограничений,  что приво-дит  к тому,  что должник (в данном случае,  негосударственный должник)может не выплатить обязательства в соответствии с договоренностью.     Суверенный риск - риск возможных прямых или косвенных потерь,  ко-торому подвержен банк или любая из его дочерних компаний  в  результатенеспособности или нежелания правительства обслуживать свои долги. Суве-ренный риск может возникнуть, например, в результате нехватки иностран-ной валюты или нежелания обслуживать свой государственный долг.     Операционный риск - это риск прямых или косвенных убытков, которо-му подвержен банк в результате сбоев в операциях банка или его дочернихкомпаний,  вызванных внешними событиями,  ошибками персонала,  мошенни-чеством,  а  также в результате неадекватности или нарушения процессов,процедур или системы контроля.     Риск потери  ликвидности  -  это  риск потерь,  которому подверженбанк,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неприемлемымпотерям). Он включает неспособность управлять неплановыми изменениями висточниках финансирования.  Также возникает в случае отказа банка приз-навать или реагировать на изменения в рыночных условиях, которые влияютна способность быстрой реализации и с минимальными убытками в стоимостиактивов.     Риск потери репутации - это риск потерь, которому подвержен банк врезультате отрицательного общественного мнения о банке или его дочернихкомпаниях. Он влияет на способность банка устанавливать новые взаимоот-ношения, или поддерживать существующие взаимоотношения. Данный риск мо-жет возникнуть в результате возможности  вовлечения  банка  в  судебныетяжбы, что может привести к финансовым потерям, или повредить его репу-тации.     Риск несоответствия  - это риск потерь в результате нарушения бан-ком требований законодательства,  правил или положений,  относящихся  кдеятельности коммерческих банков.     Фронт-офис - отдел в банке,  главной  функцией  которого  являетсязаключение сделок с клиентами банка.     Бэк-офис - отдел в банке,  главной функцией которого является  ре-гистрация  сделок  во  вспомогательных учетных записях,  основываясь напервичных документах, полученных из фронт-офиса.     Гэп -  это  метод,  посредством  которого банк может измерить рискпроцентной ставки и риск потери ликвидности,  основанный  на  сравненииобъемов активов и обязательств банка,  подверженных изменениям процент-ных ставок или подлежащих погашению в течение определенного срока.     Стресс-тестирование -  это группа методов измерения потенциальноговлияния исключительных,  но возможных событий на  финансовое  состояниебанка.     Бэк(обратное)-тестирование -  метод,  посредством  которого,  банкисследует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предыдущихсделок.(В редакции постановления Правления Нацбанка КР от </w:t>
      </w:r>
      <w:hyperlink w:history="1" r:id="rIdhwv-s42n34klv2evufmxr">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1.4. Система управления рисками банка оценивается НБКР в соответс-твии с нормативными и правовыми документами  НБКР  и  законодательствомКыргызской Республики.                   II. Организация управления рисками      2.1. В  рамках требований настоящего Положения банкамнеобходимо разработать и утвердить Советом директоров банка концепцию иполитики управления рисками,  соответствующие его масштабам, потребнос-тям и сложности проводимых операций.     2.2. Концепция  банка по управлению рисками должна предусматриватьобязательность следующих действий:     2.2.1. Определение рисков - это процесс,  осуществляемый на посто-янной основе,  который должен быть ориентирован  на  выявление  текущихрисков и рисков, возникающих при расширении деятельности и освоении но-вых банковских продуктов и услуг.     2.2.2. Измерение рисков, которое должно проводиться с учетом внеш-них и внутренних условий данного банка.  Инструменты  измерения  риска,используемые банком, должны отражать сложность и уровни риска, принима-емого банком. Банку необходимо периодически оценивать инструменты изме-рения риска, применяемые им.     2.2.3. Контроль за рисками.  Банк должен установить и  изложить  вполитиках,  правилах и процедурах лимиты,  определяющие права и ответс-твенность сотрудников банка.  Контрольные ограничения должны быть регу-лируемы,  т.е.  у  банка  должна быть возможность делать исключения иливносить изменения в указанные лимиты в установленном в политиках поряд-ке.     2.2.4. Мониторинг рисков  для  обеспечения  своевременного  обзорауровня рисков банка. Отчеты по мониторингу рисков должны быть периодич-ными, точными, своевременными и должны представляться ответственным ли-цам банка для принятия необходимых корректирующих мер.     2.3. При определении концепции управления рисками, должно быть оп-ределено:  или  банк будет разрабатывать и принимать отдельные политикидля каждого вида риска, или разрабатывать единую политику по управлениюрисками и включать управление рисками в другие внутренние политики (та-кие как кредитную и инвестиционную политики, политику по управлению ак-тивами и пассивами, политику ликвидности или иные политики).     2.4. Управление рисками банка должно осуществляться всесторонне  иодновременно на всех уровнях банка, включая:     2.4.1. Стратегический уровень,  который охватывает функции  Советадиректоров  и Правления,  такие как,  определение рисков,  установлениеприемлемого для банка уровня рисков,  определение  концепции,  процедуруправления рисками и создание адекватных систем контроля.     2.4.2. Макроуровень,  охватывающий функции структурных подразделе-ний  банка,  деятельность  по управлению рисками руководителей среднегозвена и функциональных подразделений, связанных с обзором рисков.     2.4.3. Микроуровень, включающий деятельность лиц, которые принима-ют риск от имени банка и ограничивающийся соблюдением операционных про-цедур, процедур внутреннего контроля и других инструкций, установленныхруководством банка.     2.5. Концепция  банка по управлению рисками должна предусматриватьрассмотрение и оценку рисков,  принимаемых банком, в совокупности, т.е.отражать взаимодействие рисков во всех проводимых банком операциях.     2.6. Необходимость рассмотрения и оценки рисков в масштабах  всегобанка требует наличия независимого риск-менеджера или структурного под-разделения по управлению рисками.     2.7. Риск-менеджер  несет  ответственность  за ежедневную деятель-ность банка по управлению рисками.     В случае  с  крупными  банками,  рекомендуется создать структурноеподразделение по управлению рисками, возглавляемое риск-менеджером.     2.8. Риск-менеджер,  как минимум, на ежемесячной основе предостав-ляет отчеты Совету директоров. При осуществлении текущей деятельности идля оперативности принятия решений,  риск-менеджер должен тесно сотруд-ничать с членом Правления банка, ответственным за управление рисками.     2.9. Деятельность риск-менеджера или структурного подразделения поуправлению рисками должна быть подвержена проверкам службой внутреннегоаудита  банка.  Внутренний аудит должен проводить проверки деятельностиданного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разделом V настоящего Положения.     2.10. Управление  рисками должно осуществляться на консолидирован-ной основе и применяться к дочерним предприятиям,  как  находящимся  натерритории Кыргызской Республики, так и действующим за ее пределами.              III. Ответственность Совета директоров банка      3.1. В  целях  обеспечения  эффективного управления рисками Советудиректоров банка необходимо:     3.1.1. Внедрить  эффективное  корпоративное  управление  в  банке,включая одобрение стратегий банка, целей, задач, организационной струк-туры банка,  а также периодичность пересмотра концепции и политик банкапо управлению рисками.     3.1.2. Создать систему эффективного внутреннего контроля в банке.     3.1.3. Установить общие политики относительно конфликта  интересовв банке.     3.1.4. Определить значительные риски, которым подвержен банк.     3.1.5. Утвердить  соответствующую концепцию и политики по управле-нию рисками, свойственные деятельности банка, и проводить работу по ди-версификации рисков банка.     3.1.6. На периодичной основе пересматривать концепцию  и  политикибанка по управлению рисками.     3.1.7. Регулярно контролировать осуществление банком непрерывного,надлежащего и эффективного процесса управления рисками,  а также соблю-дение политик по управлению рисками.     3.2. Совет директоров несет ответственность за управление рисками,степень риска,  который банк принимает вместе с  мерами  по  управлениюэтими рисками.     3.3. Совет  директоров  по  согласованию  с  Правлением  назначаетриск-менеджера банка и определяет его обязанности.     3.4. Совет директоров должен определить независимость  риск-менед-жера от Правления.     3.5. Совет директоров должен обеспечить наличие достаточных ресур-сов у риск-менеджера для адекватного выполнения своих обязанностей.     3.5. В целях обеспечения здоровой банковской практики  Совету  ди-ректоров необходимо:     3.5.1. выделить и распределить достаточные ресурсы для обеспеченияадекватного независимого внутреннего аудита в банке;     3.5.2. обеспечить,  чтобы внутренний аудит регулярно проводил про-верки соблюдения банковских процессов,  политик,  процедур контроля,  атакже принятия соответствующих мер для устранения выявленных  недостат-ков;     3.5.3. периодически  рассматривать,  разработанные  Правлением   ипрактикуемые  банком  методы  измерения  рисков в банке,  включая гэп истресс-тестирование;     3.5.4. рассматривать методы и результаты оценки Правлением способ-ности банка прогнозировать возможные риски;     3.5.5. установить  периодичность  представления  Совету директоровсвоевременной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                   IV. Ответственность Правления банка      4.1. Правление осуществляет управление рисками,  которым подверженбанк  в  соответствии с концепцией и политиками,  утвержденными Советомдиректоров.     4.2. Правление банка несет ответственность за обеспечение невмеша-тельства других структурных подразделений в деятельность риск-менеджераи  обеспечение  полного сотрудничества с ним в вопросах выполнения обя-занностей риск-менеджером по управлению рисками.  Любая информация, не-зависимо от конфиденциальности, должна быть доведена до риск-менеджера.     4.3. Правление банка должно утвердить соответствующие процедуры  иправила, включая установление прав и ответственности, общие размеры ли-митов, определенных Советом директоров, и при необходимости пересматри-вать процедуры управления рисками банка (как минимум, один раз в год).     4.4. Правление банка должно обеспечить:     4.4.1.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     4.4.2. Измерение на консолидированной основе различных типов  рис-ка,  которым  подвергается  или будет подвержен банк в отношении одногопартнера или эмитента и групп связанных сторон или эмитентов.     4.4.3. Оценку значительности выявленных рисков.     4.4.4. Предоставление Совету директоров своевременных, достоверныхи  полных  отчетов  по управлению значительными рисками,  по соблюдениюпроцедур и обеспечению контроля за управлением этими  рисками,  включаяпроцедуры, позволяющие оценить наличие у банка непрерывного, адекватно-го и эффективного процесса управления рисками.     4.4.5. Установление  адекватных и эффективных процедур контроля зауправлением рисками,  которым подвержен банк,  проведением мониторинга,соблюдением процедур контроля.     4.4.6. Своевременное представление рекомендаций Совету  директоровотносительно изменений в концепцию и политики управления рисками, кото-рые по мнению Правления необходимы.     4.5. Правление должно разработать политику диверсификации (распре-деления) рисков банка по видам проводимых им операций.                     V. Деятельность риск-менеджера      5.1. Риск-менеджер осуществляет свою  деятельность  независимо  отдеятельности  других структурных подразделений банка.  Риск-менеджер ненесет ответственность за какие-либо другие виды деятельности, кроме уп-равления рисками.     5.2. Обязанности риск-менеджера,  определенные Советом директоров,должны включать:     5.2.1. определение ключевых данных, которые необходимо получать издругих структурных подразделений банка в целях управления рисками;     5.2.2. сбор имеющейся информации,  ее анализ и выявление сфер рис-ка;     5.2.3. измерение рисков в той форме, которая позволит сопоставлятьее за период;     5.2.4. информирование Совета директоров и Правления о позициях  пориску и его тенденциях,  и предоставление рекомендаций о мерах контроляи снижения выявленных рисков;     5.2.5. подготовку  соответствующих  отчетов по управлению рисками,включающих вышеуказанные вопросы для представления Совету директоров  иПравлению.     5.2.6. разработку внутренних политик по управлению рисками;     5.2.7. осведомленность  о  последних тенденциях развития в системеуправления рисками и информирование  руководства  сотрудников  банка  осовременной практике управления рисками в банковском деле;     5.2.8. осуществлять любые другие конкретные проекты по  управлениюрисками по требованию Совета директоров или Правления.                           Основные типы риска                           VI. Кредитный риск      6.1. Банк  должен  иметь  политику по управлению кредитным риском,утвержденную Советом директоров.     6.2. Кредитный риск присутствует во всех видах деятельности банка,где положительный результат зависит от выполнения  заемщиком,  клиентомобязательств перед банком, предусмотренных соглашениями и/или договора-ми.     6.3. Цель  управления  кредитным  риском заключается в определениистепени подверженности банка кредитному  риску,  понимании  причин  еговозникновения и определении внутренних и внешних тенденций, которые мо-гут прогнозировать кредитный риск,  и принятии необходимых мер для  егоподдержания  на уровне,  установленном кредитной политикой и концепциейпо управлению рисками банка.     6.4. Совет директоров и Правление должны обеспечить наличие эффек-тивной системы управления кредитным  риском,  которая  должна  включатьчетко  определенную  кредитную структуру с установлением прав и обязан-ностей по всем аспектам управления и мониторинга  кредитным  риском,  атакже  соответствующие  инструменты,  позволяющие определить,  оценить,контролировать и предоставлять отчеты по ключевым рискам.     6.5. Отчеты по кредитному риску должны своевременно предоставлять-ся Совету директоров и Правлению в форме и в сроки,  утвержденные Сове-том директоров,  что поможет осуществлять контроль и мониторинг кредит-ного риска.     6.6. Кредитные операции банка должны осуществляться в соответствиис его внутренней кредитной политикой,  утверждаемой Советом  директоровбанка  и  рассматривающей  кредитный  риск по балансовым и забалансовымстатьям.     6.7. Политика  и процедуры управления кредитным риском должны пре-дусматривать разделение обязанностей между сотрудниками, осуществляющи-ми маркетинг, кредитный анализ и одобрение кредитов.     6.8. Кредитная политика должна определять стратегию, критерии, па-раметры и процедуры, которыми обязаны руководствоваться сотрудники бан-ка в деятельности по предоставлению, оформлению кредитов, мониторингу иуправлению рисками.     6.9. Кредитная политика должна включать в себя  положения,  регла-ментирующие  предварительную работу по выдаче кредита,  а также процесскредитования.  В кредитной политике должны быть отражены  все  основныеположения, касающиеся выдачи кредитов:     6.9.1. Полномочия по кредитованию/инвестированию - политика должнаустановить  лимиты для всех кредитных/инвестиционных специалистов банкаи основываться на опыте и сроке работы  в  банке  каждого  специалиста.Должны быть установлены параметры,  по которым требуется одобрение кре-дитов/инвестиций вышестоящим органом,  таким как комитет или Совет  ди-ректоров.     6.9.2. Процесс одобрения кредитов - банк должен иметь четко  уста-новленный  процесс одобрения кредитов,  включающий перечень минимальныхтребований,  подлежащих выполнению до принятия решения,  метод  анализакредитов  для  определения платежеспособности потенциального заемщика иуровни полномочий - сотрудники,  комитеты и т.д., которые вправе прини-мать решение по кредиту.  Должны быть указаны критерии для принятия ре-шения и конкретные инструменты,  такие как система рейтинга кредитов, вцелях содействия в осуществлении процесса. Стоимость залогового обеспе-чения не должна быть единственным или основным  фактором  при  принятиирешения о предоставлении кредита. Процесс одобрения кредита должен бытьнезависим от кредитного маркетинга.     6.9.3. Географические  лимиты  -  торговая сфера банка должна бытьчетко определена, а кредитные/инвестиционные специалисты должны знать оконкретных  ограничениях  по кредитованию/инвестированию в этих сферах.Первичная торговая сфера банка должна  отличаться  от  любой  вторичнойторговой сферы тем, что на нее должен быть сделан акцент (отдан приори-тет) при кредитовании/инвестировании. Определенные ограничения или иск-лючения должны быть перечислены отдельно.     6.9.4. Типы разрешенных кредитов/инвестиций - политика должна  оп-ределять типы кредитов/инвестиций,  которые банк будет осуществлять,  исодержать инструкции,  которые необходимо соблюдать при выдаче  опреде-ленных кредитов или инвестиций.  Принятие решений о выдаче типов креди-тов/инвестиций должно основываться на опыте (экспертных  знаниях)  кре-дитных/инвестиционных  специалистов,  структуре  погашения обязательствбанка и прогнозируемого спроса клиентской базы банка  на  кредиты.  Привыдаче  кредитов  или  инвестиций  также должны оцениваться потребностибанка в ликвидности.  Типы кредитов/инвестиций,  которые привели банк кпотерям  в  прошлом,  должны контролироваться в рамках данной политики.Одобренные источники погашения должны также быть определены и  отраженыв документах.     6.9.5. Максимальные сроки погашения -  для  определения  реальногографика, политика должна определять обоснованные сроки погашения креди-тов.  Планирование сроков погашения должно быть связано с ожидаемым ис-точником погашения,  целью кредита, полезным сроком службы залога и ис-точником финансирования банка.  Для инвестиций также необходимо предус-мотреть параметры сроков погашения.     6.9.6. Ценообразование кредита - политика должна устанавливать оп-ределенные инструктивные указания по ценообразованию кредита,  принимаяво внимание,  наряду с другими факторами,  стоимость  заемных  средств,стоимость обслуживания кредита,  накладные расходы и возможность потен-циальных убытков, а также приемлемую прибыль для банка.     6.9.7. Максимальное  соотношение кредита и оценочной стоимости за-лога - должны быть установлены максимальные ограничения для того, чтобыперсонал  банка  имел в наличии и следовал четко установленным парамет-рам, определяющим объем и тип залога, требуемого и приемлемого для каж-дого  выданного  кредита.  Кредитная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про-лонгации кредитов. Также должны быть определены лимиты по суммам и типузалогов, принятых в качестве обеспечения по кредитам.     6.9.8. Требования к документации клиента - политика должна  содер-жать  требования  по  предоставлению  финансовой  информации от заемщи-ков/потенциальных заемщиков/дебиторов до момента  выдачи  кредита  (илиосуществления  инвестиции)  и требования относительно периодичности об-новления получаемой финансовой информации.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аудиторами,  представления годовых, промежуточных отчетов, и требо-вания по предоставлению таких отчетов,  как балансовый отчет,  отчет  оприбылях и убытках, отчет о движении денежных средств и т.д. Требованиядолжны быть четко определены и содержать возможные (обоснованные)  иск-лючения с указанием полномочий по их санкционированию.     6.9.9. Анализ кредита - при подборе всей документации, кредит дол-жен  быть  тщательно проанализирован.  Политика должна определять,  чтоанализ должен быть основан на документации клиента, включая анализ сек-тора  экономики,  посещения  на местах.  Процесс анализа кредита долженпроизводиться независимо от отдела маркетинга.     6.9.10. Ограничения  по  совокупным  текущим (просроченным) креди-там/инвестициям - любые ограничения по текущим кредитам или инвестициямдолжны быть четко определены. Например, могут быть ограничения по соот-ношению кредитов и депозитов, кредитов и капитала, или кредитов и акти-вов. Подобные ограничения могут быть предусмотрены для инвестиций и за-балансовых статей.     6.9.11. Ограничения  по кредитам,  выданным инсайдерам и аффилиро-ванным компаниям - любые ограничения по  текущим  кредитам  или  прямымкредитным  заменителям  инсайдерам  или аффилированным компаниям должныбыть четко определены.  Полномочия на утверждение таких операций должныбыть включены в политику.     6.9.12. Концентрация кредитов - политика  должна  определить  кон-центрацию (по географическому признаку,  по отрасли, по валюте или дру-гим факторам) и должна предусматривать диверсификацию внутри кредитногои  инвестиционного  портфелей,  основанную на приемлемых уровнях риска,установленных Советом директоров.  Политика должна требовать, чтобы всяинформация о концентрации периодически анализировалась и представляласьПравлению и Совету директоров.  Лимиты по концентрации могут быть уста-новлены по усмотрению банка, но не должны превышать уровня, установлен-ного НБКР.     6.9.13. Возврат  и  списание кредитов/инвестиций - политика должнаопределять просроченные кредиты/инвестиции и установить соответствующиедействия,  которые необходимо предпринять в отношении просроченных кре-дитов или инвестиций.  Требования к отчетности для просроченных  креди-тов/инвестиций должны также быть четко определены,  включая положение отом,  что список всех просроченных и списанных  кредитов  и  инвестициидолжен периодически представляться Совету директоров. Политика банка поприданию кредитам или другим  активам  статуса  неначисления  процентовдолжна быть также четко определена.     6.9.14. Управленческая информационная  система  (УИС)  -  политикадолжна четко определять, какие отчеты должны генерироваться, кому и какчасто они должны представляться для определения уровня кредитного рискаи его соответствия внутренней политике.     6.9.15. Классификация активов банка  -  политика  должна  включатьсистему внутренней классификации активов и забалансовых статей на осно-ве положений и других требований НБКР.  Политика должна включать четкиеинструкции  по классификации активов в соответствии с величиной кредит-ного риска,  по созданию резервов на покрытие текущих или потенциальныхубытков,  а также должны быть включены требования по предоставлению ре-зультатов процесса внутренней классификации Совету директоров и Правле-нию.     6.9.16. Резерв на покрытие убытков по активам  -  политика  должнаиметь систему не только для классификации активов и соответствующих за-балансовых статей,  но также положение по соблюдению  политик  созданиярезерва  по каждому активу/забалансовой статье на основе их классифика-ции.     6.9.17. Управление  проблемными активами - политика должна опреде-лять систему по управлению проблемными активами/забалансовыми статьями.     6.9.18. Обзор и анализ портфеля - политика должна определять пери-одичность анализа портфеля банка с целью оценки его соответствия  поли-тикам и целям банка.     6.9.19. Управление кредитами - политика должна определять  системупо  управлению кредитами с момента подачи заявки на получение кредита идо момента его полного погашения.     6.9.20. Кредитные файлы - политика должна включать условие о мини-мальных требованиях по ведению кредитных файлов, включающих тип, перио-дичность анализа и обновления информации,  которая должна содержаться вних.     6.9.21. Рассмотрение  кредита - политика должна определять системурассмотрения каждого кредита в отдельности.  Отдельно должны рассматри-ваться  кредиты,  предоставляемые  на срок,  превышающий установленный.Должна быть определена периодичность рассмотрения проблемных  кредитов.Рассмотрение  кредита должно производиться независимо от анализа креди-тов и маркетинга услуг.  Если при рассмотрении были установлены некото-рые  слабые  стороны в процедурах или методологии,  то Правление должновнести необходимые изменения.     6.9.22. Прочее - по мере необходимости политика должна дополнятьсядругими положениями и правилами.  Прочие положения могут включать опре-деленные  процедуры,  которые  необходимо  соблюдать другим структурнымподразделениям банка в целях управления  и  осуществления  контроля  зарисками в банке.     6.10. Банком могут быть дополнительно разработаны более  детальныеполитики и процедуры,  необходимые для обеспечения надлежащего управле-ния кредитными рисками.                           VII. Рыночный риск      7.1. Каждый банк должен иметь политику по выявлению и контролю  зарыночным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7.2. Банки могут подвергаться рыночным рискам в результате  опера-ций, проводимых с ценными бумагами, финансовыми инструментами.     7.3. Существует три подкатегории рыночного  риска:  ценовой  риск,риск  процентной  ставки и валютный риск.  Банки должны иметь в наличииполитики и процедуры по управлению данными подкатегориями рисков.      7.4. Ценовой риск      7.4.1. Каждый банк должен иметь комплексную письменную политику поопределению и контролю ценового риска. Политика и процедуры должно пре-дусматривать размер и операции, проводимые банком.     7.4.2. Политика управления ценовым риском должна содержать:     7.4.2.1. Приемлемый уровень риска,  который готов принять  банк  -лимиты  по приемлемому уровню риска,  возникающего в результате подвер-женности ценовому риску,  которые должны устанавливаться Советом дирек-торов.  Лимиты должны учитывать возможные негативные изменения рыночнойстоимости активов и обязательств.     7.4.2.2. Уровни полномочий и ответственности должны быть четко оп-ределены для разграничения ответственности  за  определение,  оценку  иконтроль ценового риска в банке.  Уровни полномочий по принятию решенийпо одобрению ценовых рисков должны быть включены в политику.     7.4.2.3. Прогноз качества и доходности.     7.4.2.4. Список утвержденных дилеров  -  список  квалифицированныхдилеров  по  ценным  бумагам и сторон,  с которыми банк может заключатьсделки.     7.4.2.5. Системы  измерения ценового риска.  Необходимо предусмот-реть эффективные методы,  такие как, стресс-тестирование для оценки ха-рактера,  качества и размера рыночных рисков банка,  а также для оценкистепени ценового риска,  которому банк подвергается или будет подверженв соответствии с текущими и прогнозируемыми тенденциями.     7.4.2.6. Управленческая информационная  система.  Политика  должначетко  определять  какая отчетность должна быть составлена,  кому и какчасто ее необходимо предоставлять с целью определения  уровня  ценовогориска.      7.5. Риск процентной ставки      7.5.1. Риск процентной ставки может быть определен следующим обра-зом:     - риск переоценки - это результат разницы между временем измененияпроцентной ставки и временем движения денежных потоков,  которые возни-кают  при  оценке  и  установлении сроков погашения банковских активов,обязательств и забалансовых статей. Риск переоценки обычно является на-иболее очевидным источником риска процентной ставки;     - базисный риск - это результат изменений в  отношении  процентныхставок на различных финансовых рынках. Возникает, когда рыночная ставкадля различных финансовых инструментов,  или индексов,  используется дляопределения стоимости активов, обязательств и изменяется в разное времяили на разные суммы;     - риск кривой доходности возникает в результате колебаний процент-ной ставки до срока погашения. Он влечет за собой изменения в соотноше-нии между процентными ставками разных сроков погашений одного и того жеиндекса или рынка;     - опционный риск возникает, когда банк или клиент банка имеет пра-во (но, не обязательство) изменить объем и время денежных потоков акти-ва, обязательства или забалансового инструмента. Опционы часто приводятк асимметричным рискам/профилям доходности для банка.  Банки могут под-вергаться убыткам, возникающим в результате повышения или снижения про-центной ставки, в зависимости от того, покупают или продают банки опци-оны.     7.5.2. Каждый банк должен иметь политику по управлению риском про-центной ставки, которая, как минимум, должна предусматривать следующее:     7.5.2.1. Уровни ответственности и полномочий,  которые должны бытьчетко  разграничены  с тем,  чтобы персонал банка понимал,  какой коми-тет/отдел несет ответственность за реализацию политик и процедур по уп-равлению  риском  процентной ставки,  а также осуществляет мониторинг иконтроль риска процентной ставки,  также несет ответственность за опре-деление  потенциального риска процентной ставки,  возникающего при пре-доставлении новых или существующих банковских продуктов  или  операций,за  создание  и  поддержание системы измерения риска процентной ставки,формулировку и выполнение стратегии,  и одобрение исключений к внутрен-ним политикам по риску процентной ставки;     7.5.2.2. Систему мониторинга и отчетности размера риска процентнойставки/УИС. Как Совет директоров, так и Правление должны получать отче-ты относительно риска процентной ставки банка,  по крайней мере,  ежек-вартально,  а при необходимости - чаше. Отчеты должны содержать деталь-ную оценку объема риска процентной ставки,  принимаемого банком,  соот-ветствия  установленным лимитам риска и соответствия стратегии управле-ния приемлемому уровню риска, утвержденного Советом директоров банка;     7.5.2.3. Процедуры внутреннего контроля,  которые должны быть нап-равлены на предоставление информации Совету директоров  и  Правлению  вцелях осуществления надлежащего контроля. Дополнительно к установленнымчетким уровням полномочий,  обязанностей и лимитов риска Совет директо-ров  и Правление должны предоставить адекватные ресурсы для мониторингариска,  функций аудита и контроля.  Лица, ответственные за мониторинг иконтроль риска должны быть независимы от лиц, выполняющих функции, соз-дающие рыночные риски;     7.5.2.4. Приемлемый  уровень  риска,  лимиты  контроля - лимиты поприемлемым уровням риска,  возникающего в результате  несоответствий  впереоценке активов,  обязательств и забалансовых статей, которые должныбыть установлены Советом директоров.  При определении  лимитов  размерарисков,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и капитала для покрытия потенциальных по-терь. Лимиты должны учитывать возможные негативные изменения в процент-ных ставках,  прогнозируемые колебания процентных ставок. Целевые пока-затели должны включать отношение активов,  чувствительных  к  изменениюпроцентных ставок к обязательствам, чувствительным к изменению процент-ных ставок и гэп в процентном отношении к общим активам;     7.5.2.5. Внутренние системы измерения уровня риска, которые должныбыть разработаны и определены банком,  а также должны использоваться  сцелью оценки соответствия приемлемым уровням риска, установленным Сове-том директоров.  Риск процентной ставки должен измеряться по  состояниюна  различные временные периоды.  Системы измерения риска могут предус-матривать как относительно простые методы,  так и  такие  сложные,  какстресс-тестирование, определяющее влияние потенциального риска на дохо-ды или капитал банка при определенных процентных ставках.     7.5.2.6. Структуру погашения активов и обязательств.  Совет дирек-торов должен установить рекомендуемую  структуру  погашения  активов  иобязательств банка;     7.5.2.7. Приемлемые инструменты,  используемые банком для контроляриска процентной ставки. Должно быть предусмотрено использование прием-лемых инструментов, таких как, процентные свопы, инструменты хеджирова-ния,  или деривативы, а также четко определены любые внутренние ограни-чения по использованию таких инструментов.      7.6. Валютный риск      7.6.1. Каждый банк должен иметь комплексную политику по управлениювалютным риском.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7.6.2. Политика банка по управлению валютным риском должна предус-матривать:     7.6.2.1. Приемлемый уровень риска,  который готов принять  банк  -лимиты по приемлемому уровню риска, возникающего в результате несбалан-сированности чистой открытой позиции в одной валюте и по всем валютам всовокупности.  Положения "stop loss" (по предотвращению потерь) для ус-тановления максимального уровня потенциальных  убытков.  Данные  лимитытакже должны устанавливаться для индивидуальных трейдеров;     7.6.2.2. Систему измерения уровня риска - внутренние системы изме-рения должны быть определены и должны использоваться с целью оценки со-ответствия принятого банком уровня риска,  к уровню, установленному Со-ветом директоров;     7.6.2.3. Структуру валютных активов - в дополнение к  установлениюприемлемых  уровней валютного риска Совет директоров также должен уста-новить рекомендуемую структуру валютных активов (как балансовых,  так изабалансовых);     7.6.2.4. Приемлемые инструменты,  используемые руководством  банкадля  контроля  валютного  риска - политикой должно быть четко определенприемлемый уровень использования валютных свопов и других инструментов.     7.6.2.5. Уровни полномочий и ответственности,  которые должны бытьчетко определены для установления ответственности комитетов/отделов  зауправление валютным риском.     7.6.3.6. Описание управленческой информационной системы - политикадолжна четко определять,  какая отчетность должна быть составлена, комуи как часто ее необходимо предоставлять для определения уровня валютно-го риска;     7.6.4. Периодичность  проведения  стресс-тестирования-   политикадолжна  конкретно определять периодичность проведения стресс-тестирова-ния портфеля для определения убытков в случае значительных изменений нарынке.(В редакции постановления Правления Нацбанка КР от </w:t>
      </w:r>
      <w:hyperlink w:history="1" r:id="rIdawqctsd7fx7lhzhiyyvqe">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VIII. Страновой риск      8.1. Каждый  банк должен иметь утвержденную Советом директоров по-литику по управлению страновым риском, включая риск перевода и суверен-ный риск. Политика должна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     8.2. Политика банка по управлению страновым риском  должна  содер-жать:     8.2.1.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погруппе  стран.  Должны быть предусмотрены ограничения по предоставлениюкредитов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     8.2.2. Уровни  полномочий  и ответственности,  которые должны бытьчетко разграничены и определены для установления ответственности  коми-тета/отдела за управление страновым риском банка;     8.2.3. Виды разрешенных финансовых инструментов. Должны быть уста-новлены  все  ограничения  по видам финансовых инструментов (балансовыхили забалансовых) должны быть определены.     8.2.4. Ограничения по валютам.  Должны быть четко определены любыеограничения по виду валют с разрешенной суммой риска по странам.     8.2.5. Требования  по  цене  финансовых  инструментов для клиентовбанка из других стран. В политике должно быть четко отражено, существу-ет ли какой-либо предпочтительный расчет цены для кредитования клиентовиз других стран,  с учетом дополнительного риска.  Кроме  того,  должнобыть четко определено, требуется ли прирост доходности на инвестиции отвложения в активы в других странах;     8.2.6.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системкредитного рейтинга до инвестирования или кредитования клиентов из дру-гих  стран.  Минимальные рейтинги должны быть установлены по требованиюСовета директоров;     8.2.7. Описание  управленческой  информационной системы.  Политикадолжна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                          IX. Операционный риск      9.1. Банк должен иметь утвержденную  Советом  директоров  политикууправления операционным риском.     9.2. Операционный риск присутствует во всех продуктах и видах дея-тельности банка.     9.3. События, которые могут привести к возникновению операционногориска включают случаи внутреннего мошенничества,  внешнего мошенничест-ва,  практику приема на работу и соблюдение техники безопасности на ра-бочем  месте,  практику  работы с клиентами и предоставления банковскихпродуктов,  деловую практику, случаи нарушения хода деятельности и воз-можные сбои систем, повреждения материальных активов.     9.4. Цель управления операционным риском аналогична цели  управле-ния  кредитным  и рыночным рисками,  риском ликвидности и заключается вопределении степени подверженности банка операционному риску,  а  такжепричин  возникновения  данного  вида  риска  и определении внутренних ивнешних тенденций, которые могут предотвратить операционный риск.     9.5. При определении политики управления операционным риском,  Со-вет директоров:     9.5.1. Совместно  с  Правлением  обеспечивает  наличие эффективнойсистемы управления операционным риском,  которая должна включать  четкоопределенную операционную структуру с установлением прав и обязанностейпо всем уровням управления и мониторинга операционным риском,  а  такжесоответствующие инструменты, позволяющие определить, оценить, контроли-ровать значительные риски.     9.5.2. Совместно с Правлением должен признавать, понимать последс-твия и определять все категории операционного риска,  присущего  банку.Кроме того,  должно быть обеспечено, чтобы база управления операционнымриском охватывала все категории операционного риска.     9.6. Политика  и  процедуры  управления операционным риском должныпредусматривать разделение обязанностей между фронт и бэк-офисами  бан-ка.     9.7. Политика и процедуры по управлению операционным риском, кото-рые  четко определяют методы управления операционным риском должны бытьутверждены и доведены до всех сотрудников банка.  Политика и  процедурыпо  управлению операционным риском должны соответствовать общей страте-гии банка и обеспечивать непрерывное совершенствование управления  рис-ком.     9.8. Правление банка должно установить,  а Совет директоров должентребовать соответствия процессов определения,  оценки, контроля и мони-торинга операционных рисков потребностям  банка,  их  последовательногоиспользования в течение определенного времени.     9.9. Банки должны определять и оценивать операционный риск, прису-щий всем материальным продуктам,  деятельности, процессам и системам, атакже определять чувствительность к таким рискам.  Банки  должны  такжеобеспечивать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     9.10.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операционногориска. Отчетность должна включать, как минимум:     9.10.1. Перечень видов операционных рисков, с которыми сталкивает-ся или потенциально может столкнуться банк, включая его дочерние компа-нии;     9.10.2. События,  несущие  в  себе  операционный  риск и возможныепроблемы вместе с намеченными мерами по их исправлению;     9.10.3. Оценку эффективности принятых мер по снижению операционныхрисков;     9.10.4. Разработанные  меры  для выявления любых операционных рис-ков;     9.10.5. Проблемные места, где появление операционного риска наибо-лее вероятно;     9.10.6. Результаты предпринятых шагов по предотвращению операцион-ного риска.     9.11. Совет  директоров  должен утвердить политики,  а Правление -процедуры для осуществления контроля и минимизации операционных рисков.В  некоторых  случаях они могут быть включены в другие политики,  такиекак, в кредитную или инвестиционную политику.     9.12. Для  предотвращения  операционных рисков,  банкам необходимоиметь в наличии планы на случай непредвиденных  обстоятельств  и  планынепрерывного ведения деятельности, чтобы обеспечить непрерывное функци-онирование и минимизировать потери в случае непредвиденного сбоя. Планыдолжны  включать,  но не ограничиваться резервным копированием ключевойинформации,  а также, постоянным хранением такой резервной информации вотдельном месте.                       X. Риск потери ликвидности      10.1. Каждый  банк должен иметь политику по управлению риском лик-видности.     10.2. Риск  потери  ликвидности возникает в результате недостаточ-ности ликвидных активов для выполнения банком своих обязательств.     10.3. Банки, которые имеют изменчивую структуру депозитов, а такжебанки, имеющие высокую степень роста активов, подвержены очень высокомууровню риска потери ликвидности.     10.4. Риск потери ликвидности не может  рассматриваться  отдельно,поскольку  финансовые риски не являются взаимно исключающими,  и зачас-тую,  риск ликвидности может быть вызван другими факторами, такими как,кредитный или рыночный риск.     10.5. Политика и процедуры по управлению риском потери ликвидностибанка должны отражать, как минимум, следующее:     10.5.1. Приемлемый уровень риска ликвидности - лимиты по  приемле-мому уровню ликвидности должны быть установлены Советом директоров.     10.5.2. Уровни полномочий и ответственности,  которые должны  бытьчетко  разграничены и определены для установления ответственности коми-тета/отдела за определение,  оценку и контроль риска потери ликвидностибанка. Кроме того, для обеспечения функционирования банка ответственноеподразделение должно измерять потребности банка в ликвидности.     10.5.3. Планирование  непредвиденных  обстоятельств  - должно бытьпредусмотрено принятие четких и срочных мер в  случае  не  соответствияликвидности уровням, установленным Советом директоров, включая планы повторичному источнику финансирования банка.     10.5.4. Список  одобренных кредиторов - должен быть определен спи-сок одобренных кредиторов для установления  источников  альтернативногофинансирования.     10.5.5. Структуру активов и обязательств. В целях поддержания дос-таточной  ликвидности  должно  быть установлено оптимальное соотношениеактивов и обязательств. Также должна быть предусмотрена общая стратегияпо срокам погашения активов и обязательств.     10.5.6. Источники финансирования. Необходимо определить предпочти-тельные,  соответствующие деятельности банка, источники финансирования,с учетом ограничений,  установленных Советом директоров.  Также  должнабыть предусмотрена диверсификация источников финансирования.     10.5.7. Планы по устранению непредвиденных обстоятельств,  включаяпланы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Советомдиректоров.     10.5.8. Системы измерения ликвидности. Должны быть четко определе-ны методы прогнозирования будущих денежных  потоков  банка  для  оценкистепени риска ликвидности,  которому подвержен банк при текущих и прог-нозируемых негативных тенденциях.     10.5.9. Описание  управленческой  информационной системы.  С цельюосуществления контроля за уровнем ликвидности на регулярной основе, по-литика  должна четко определять вид,  периодичность предоставляемой от-ветственным лицам отчетности по управлению риском ликвидности.                        XI. Риск потери репутации      11.1. Риск потери репутации присутствует во всей деятельности бан-ка, включая работу с клиентами и общественностью.     11.2. Для управления риском репутации необходимо наличие не толькоотдельной  политики,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информационнойсистемы. Кроме того, необходимо обеспечить способность банка удовлетво-рять потребностям клиентов и общественности, не нарушая стратегии, целии задач банка.     11.3. Банки  должны предусматривать и учитывать влияние предостав-ляемых услуг,  операций и/или решений на  общественность  и  клиентуру,пользующихся его услугами.     11.4. Совет директоров банка должен обеспечить реализацию  следую-щего:     11.4.1. Определение риска  -  должна  быть  проведена  объективнаяоценка внутренних и внешних потенциальных источников риска потери репу-тации.  Определение должно основываться на планах на будущее и  текущейдеятельности. Основные операции, проводимые банком требуют особой оцен-ки риска потери репутации.     11.4.2.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11.4.3. Мониторинг/УИС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информациюо жалобах клиентов,  правовой анализ любых незавершенных или угрожающихсудебных разбирательствах,  проблемы несоответствия и любых других  по-тенциальных источниках риска потери репутации для банка.     11.4.4. Контроль риска - банк  должен  осуществлять  контроль  дляснижения вероятности нанесения ущерба репутации банка. Этого можно дос-тичь путем:     а) создания отдела связей с общественностью;     б) выполнения требований по  просмотру  (юридическим  или  отделомсвязей с общественностью) пресс-релизов и рекламы перед их размещением;     в) определения методологии обращения  с  судебными  исками  противбанка;     г) ограничения видов информации,  предоставляемой банком  клиентамза исключением обязательной информации,  предоставляемой согласно зако-нодательству;     д) ограничения видов информации,  которая сообщается о самом банкеза исключением обязательной информации,  предоставляемой согласно зако-нодательству;     е) принятия кодекса поведения для служащих банка;     ж) проведения  тренингов,  чтобы  уменьшить  вероятность нанесенияущерба репутации банка;     з) принятия других мер, приемлемых для банка.                        XII. Риск несоответствия      12.1. Риск несоответствия возникает в случаях нарушения требованийзаконодательства Кыргызской Республики,  правил или положений, установ-ленных НБКР,  внутренних политик и процедур,  или этических норм.  Рискнесоответствия также возникает в случаях,  когда нормы законодательстваили правила,  регулирующие деятельность банков или виды банковских про-дуктов и услуг, могут быть неясны или не проверены.     12.2. Риск несоответствия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длярасширения деятельности,  и к неисполнению условий заключенных соглаше-ний, контрактов.     12.3. С целью снижения риска несоответствия,  банки должны  утвер-дить  политики,  процедуры  и/или процессы по управлению риском несоот-ветствия (политику обеспечения соответствии).     12.4. Совет  директоров банка должен обеспечить реализацию следую-щих процессов:     12.4.1. Определение  риска  -  должна  быть  проведена объективнаяоценка внутренних и внешних потенциальных источников риска  несоответс-твия.  Определение  должно  основываться на планах на будущее и текущейдеятельности банка.     12.4.2.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     12.4.3. Мониторинг/УИС - отчеты должны периодически предоставлять-ся Совету директоров для информирования о риске несоответствия.  Инфор-мация о любых нарушениях закона или положения,  вся переписка  с  НБКР,связанная  с риском несоответствия должны предоставляться Совету дирек-торов. Совет директоров должен обеспечить выполнение мер по исправлениюнедостатков, связанных с риском несоответствия и внести необходимые из-менения в политики внутреннего контроля и процессы с целью предотвраще-ния повторного появления таких недостатков.     12.4.4. Контроль риска - банк  должен  осуществлять  контроль  дляснижения риска несоответствия. Это должно включать, как минимум:     а) необходимость определения,  измерения и мониторинга риска соот-ветствия;     б) внедрение корпоративной  культуры,  способствующей  ограничениюриска несоответствия;     в) четкое определение подотчетности и ответственности за соответс-твие нормам законодательства, политикам и процедурам банка;     г) развитие комплексной структуры (плана),  включающей  процедуры,обеспечивающие последовательное соответствие всем законам и положениям;     д) требование по проведению анализа любых новых банковских продук-тов  или видов деятельности на предмет потенциального риска несоответс-твия;     е) требование,  чтобы программа внутреннего аудита включала перио-дические проверки на соответствие законам, правилам и положениям;     ж) обучение  для  персонала  банка по вопросам соответствия с тем,чтобы все служащие банка знали требования  законодательства,  правил  иположений, которые влияют на деятельность банка;     з) любые иные политики, процедуры, или процессы, которые по мнениюСовета директоров необходимы для снижения уровня риска несоответствия вбанке.                        XIII. Другие сферы риска      13.1. При наличии в деятельности банка других видов  риска,  Советдиректоров  банка  должен определить их в своей концепции по управлениюрисками и утвердить политики по управлению данными видами рисков. Прав-ление должно принять процедуры и процессы по отношению к ним. Минималь-ные требования, такие как определение, измерение, мониторинг и контрольрисков должны распространяться и на другие виды рисков.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wgqtjizqbyx4j6v3exf">
      <w:r>
        <w:rPr>
          <w:rFonts w:ascii="Arial" w:cs="Arial" w:eastAsia="Arial" w:hAnsi="Arial"/>
          <w:color w:val="132D3F"/>
          <w:sz w:val="16"/>
          <w:szCs w:val="16"/>
          <w:u w:val="single"/>
        </w:rPr>
        <w:t xml:space="preserve">dalil.kg/document/31170</w:t>
      </w:r>
    </w:hyperlink>
  </w:p>
  <w:p>
    <w:pPr>
      <w:spacing w:after="0" w:before="40"/>
      <w:jc w:val="center"/>
    </w:pPr>
    <w:hyperlink w:history="1" r:id="rIdhvj2vqkf_rpqo__u6i4s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nuo0d-zt42apl8vmmit" Type="http://schemas.openxmlformats.org/officeDocument/2006/relationships/hyperlink" Target="https://dalil.kg/document/31169" TargetMode="External"/><Relationship Id="rIdu4zo2rxv1s4rxcvi-oeip" Type="http://schemas.openxmlformats.org/officeDocument/2006/relationships/hyperlink" Target="https://dalil.kg/document/302553" TargetMode="External"/><Relationship Id="rIdjaqwz0wv0vfsssexnjs85" Type="http://schemas.openxmlformats.org/officeDocument/2006/relationships/hyperlink" Target="https://dalil.kg/document/559" TargetMode="External"/><Relationship Id="rIdppqobfu-xwupnek-orycc" Type="http://schemas.openxmlformats.org/officeDocument/2006/relationships/hyperlink" Target="https://dalil.kg/document/560" TargetMode="External"/><Relationship Id="rIdqt2tmmgfc3pclt3vyepuu" Type="http://schemas.openxmlformats.org/officeDocument/2006/relationships/hyperlink" Target="https://dalil.kg/document/560" TargetMode="External"/><Relationship Id="rId4hu0zmqn4r9tm-nv7yaho" Type="http://schemas.openxmlformats.org/officeDocument/2006/relationships/hyperlink" Target="https://dalil.kg/document/302553" TargetMode="External"/><Relationship Id="rIdhwv-s42n34klv2evufmxr" Type="http://schemas.openxmlformats.org/officeDocument/2006/relationships/hyperlink" Target="https://dalil.kg/document/302553" TargetMode="External"/><Relationship Id="rIdawqctsd7fx7lhzhiyyvqe" Type="http://schemas.openxmlformats.org/officeDocument/2006/relationships/hyperlink" Target="https://dalil.kg/document/30255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wgqtjizqbyx4j6v3exf" Type="http://schemas.openxmlformats.org/officeDocument/2006/relationships/hyperlink" Target="https://dalil.kg/document/31170" TargetMode="External"/><Relationship Id="rIdhvj2vqkf_rpqo__u6i4s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2026-09-25T07:42:07.151Z</dcterms:created>
  <dcterms:modified xsi:type="dcterms:W3CDTF">2026-09-25T07:42:07.151Z</dcterms:modified>
</cp:coreProperties>
</file>

<file path=docProps/custom.xml><?xml version="1.0" encoding="utf-8"?>
<Properties xmlns="http://schemas.openxmlformats.org/officeDocument/2006/custom-properties" xmlns:vt="http://schemas.openxmlformats.org/officeDocument/2006/docPropsVTypes"/>
</file>