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 22 июня 2017 года в соответствии с</w:t>
      </w:r>
      <w:hyperlink w:history="1" r:id="rId7nriabndwr9u4f2uqwp3l">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Правления Нацбанка КР 
 от 17 мая 2017 года № 19/13</w:t>
      </w:r>
    </w:p>
    <w:p>
      <w:pPr>
        <w:spacing w:after="120"/>
        <w:jc w:val="left"/>
      </w:pPr>
      <w:r>
        <w:rPr>
          <w:rFonts w:ascii="Arial" w:cs="Arial" w:eastAsia="Arial" w:hAnsi="Arial"/>
          <w:sz w:val="24"/>
          <w:szCs w:val="24"/>
        </w:rPr>
        <w:t xml:space="preserve">Утверждено
 </w:t>
      </w:r>
      <w:hyperlink w:history="1" r:id="rId1zwgihtqb5l1eg11gdj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18 марта 2005 года № 5/5</w:t>
      </w:r>
    </w:p>
    <w:p>
      <w:pPr>
        <w:spacing w:after="120" w:before="20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xjtzj0t2dzxc-gcoyue6a">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hpvxhqqzusimopyqvnhkd">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tftcgwnhyescidloi_s2d">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nj7khsstm5gs-foydcysn">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 </w:t>
      </w:r>
      <w:hyperlink w:history="1" r:id="rId4pw-c--5wq5xnru0jibht">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 соответствии с Законами Кыргызской Республики "</w:t>
      </w:r>
      <w:hyperlink w:history="1" r:id="rId_ku1gvie5q2hpmuccfslm">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vqdcesmnpapmojwodoyd1">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 регулирует порядок досудебного обжалования банком, в том числе Государственным банком развития Кыргызской Республики, или иным финансово-кредитным учреждением (далее - банк), а также иным юридическим или физическим лицом, включая обжалование:</w:t>
      </w:r>
    </w:p>
    <w:p>
      <w:pPr>
        <w:spacing w:after="120"/>
        <w:jc w:val="both"/>
      </w:pPr>
      <w:r>
        <w:rPr>
          <w:rFonts w:ascii="Arial" w:cs="Arial" w:eastAsia="Arial" w:hAnsi="Arial"/>
          <w:sz w:val="24"/>
          <w:szCs w:val="24"/>
        </w:rPr>
        <w:t xml:space="preserve">- решений о применении мер воздействия и/или о наложении штрафов (далее - меры воздействия), принятых заместителем Председателя Национального банка, курирующим надзорный блок, или Комитетом по надзору Национального банка (далее - Комитет по надзору);</w:t>
      </w:r>
    </w:p>
    <w:p>
      <w:pPr>
        <w:spacing w:after="120"/>
        <w:jc w:val="both"/>
      </w:pPr>
      <w:r>
        <w:rPr>
          <w:rFonts w:ascii="Arial" w:cs="Arial" w:eastAsia="Arial" w:hAnsi="Arial"/>
          <w:sz w:val="24"/>
          <w:szCs w:val="24"/>
        </w:rPr>
        <w:t xml:space="preserve">- постановлений Правления Национального банка относительно применения мер воздействия, за исключением мер воздействия о введении консервации и отзыва лицензии, которые регулируются в порядке, предусмотренном </w:t>
      </w:r>
      <w:hyperlink w:history="1" r:id="rIdsg4s0atsvmbcsa-csnqi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Остальные споры между Национальным банком и банками или юридическими и физическими лицами разрешаются в судебном порядке в соответствии с законодательством Кыргызской Республики.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efxtbaf_7py9uqbzy4jlu">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j3eeaz08toe_hylnrfgz3">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1.1. Настоящее Положение применяется во всех случаях, когда банк, юридическое или физическое лицо в соответствии с настоящим Положением, намерено обжаловать решение Заместителя Председателя Национального банка, курирующего надзорный блок, или Комитета по надзору или постановление Правления Национального банка относительно применения мер воздействия и наложения штрафов.</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djjfs6ib27jpxhv9z2dfp">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9hhbx6z7gdrg4epxye2so">
        <w:r>
          <w:rPr>
            <w:rFonts w:ascii="Arial" w:cs="Arial" w:eastAsia="Arial" w:hAnsi="Arial"/>
            <w:i/>
            <w:iCs/>
            <w:color w:val="1D4ED8"/>
            <w:sz w:val="24"/>
            <w:szCs w:val="24"/>
            <w:u w:val="single"/>
          </w:rPr>
          <w:t xml:space="preserve">25 сентября 2013 года № 35/16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Понятия, используемые в настоящем Положении:</w:t>
      </w:r>
    </w:p>
    <w:p>
      <w:pPr>
        <w:spacing w:after="120"/>
        <w:jc w:val="both"/>
      </w:pPr>
      <w:r>
        <w:rPr>
          <w:rFonts w:ascii="Arial" w:cs="Arial" w:eastAsia="Arial" w:hAnsi="Arial"/>
          <w:sz w:val="24"/>
          <w:szCs w:val="24"/>
        </w:rPr>
        <w:t xml:space="preserve">"Апеллянт" - банк или другое юридическое, или физическое лицо, которое обжалует решение заместителя Председателя Национального банка, курирующего надзорный блок, или Комитета по надзору, или решение Правления Национального банка в соответствии с порядком, установленным настоящим Положением.</w:t>
      </w:r>
    </w:p>
    <w:p>
      <w:pPr>
        <w:spacing w:after="120"/>
        <w:jc w:val="both"/>
      </w:pPr>
      <w:r>
        <w:rPr>
          <w:rFonts w:ascii="Arial" w:cs="Arial" w:eastAsia="Arial" w:hAnsi="Arial"/>
          <w:sz w:val="24"/>
          <w:szCs w:val="24"/>
        </w:rPr>
        <w:t xml:space="preserve">"Банк" - коммерческий банк или иное финансово-кредитное учреждение (ФКУ), лицензируемое Национальным банком, и/или подлежащее надзору со стороны Национального банка в соответствии с законодательством Кыргызской Республики.</w:t>
      </w:r>
    </w:p>
    <w:p>
      <w:pPr>
        <w:spacing w:after="120"/>
        <w:jc w:val="both"/>
      </w:pPr>
      <w:r>
        <w:rPr>
          <w:rFonts w:ascii="Arial" w:cs="Arial" w:eastAsia="Arial" w:hAnsi="Arial"/>
          <w:sz w:val="24"/>
          <w:szCs w:val="24"/>
        </w:rPr>
        <w:t xml:space="preserve">"Национальный банк" - Национальный Банк Кыргызской Республики.</w:t>
      </w:r>
    </w:p>
    <w:p>
      <w:pPr>
        <w:spacing w:after="120"/>
        <w:jc w:val="both"/>
      </w:pPr>
      <w:r>
        <w:rPr>
          <w:rFonts w:ascii="Arial" w:cs="Arial" w:eastAsia="Arial" w:hAnsi="Arial"/>
          <w:sz w:val="24"/>
          <w:szCs w:val="24"/>
        </w:rPr>
        <w:t xml:space="preserve">"Ответственное структурное подразделение Национального банка" - Управление внешнего надзора, Управление инспектирования, Управление методологии надзора и лицензирования, инициировавшее рассмотрение вопроса по делу апеллянта.</w:t>
      </w:r>
    </w:p>
    <w:p>
      <w:pPr>
        <w:spacing w:after="120"/>
        <w:jc w:val="both"/>
      </w:pPr>
      <w:r>
        <w:rPr>
          <w:rFonts w:ascii="Arial" w:cs="Arial" w:eastAsia="Arial" w:hAnsi="Arial"/>
          <w:sz w:val="24"/>
          <w:szCs w:val="24"/>
        </w:rPr>
        <w:t xml:space="preserve">"Решение о применении мер воздействия" - документ, принятый заместителем Председателя Национального банка, курирующим надзорный блок, или Комитетом по надзору Национального банка, или Правлением Национального банка в отношении банка, иного юридического или физического лица, определяющий меры воздействия и/или определенные действия, обязательные к исполнению, включая решение о наложении штрафа.</w:t>
      </w:r>
    </w:p>
    <w:p>
      <w:pPr>
        <w:spacing w:after="120"/>
        <w:jc w:val="both"/>
      </w:pPr>
      <w:r>
        <w:rPr>
          <w:rFonts w:ascii="Arial" w:cs="Arial" w:eastAsia="Arial" w:hAnsi="Arial"/>
          <w:sz w:val="24"/>
          <w:szCs w:val="24"/>
        </w:rPr>
        <w:t xml:space="preserve">"Разбирательство" - процесс рассмотрения заявления об апелляции на решение Комитета по надзору или письменного возражения на решение Правления Национального банка в соответствии с настоящим Положением.</w:t>
      </w:r>
    </w:p>
    <w:p>
      <w:pPr>
        <w:spacing w:after="120"/>
        <w:jc w:val="both"/>
      </w:pPr>
      <w:r>
        <w:rPr>
          <w:rFonts w:ascii="Arial" w:cs="Arial" w:eastAsia="Arial" w:hAnsi="Arial"/>
          <w:sz w:val="24"/>
          <w:szCs w:val="24"/>
        </w:rPr>
        <w:t xml:space="preserve">"Сторона" - банк и/или иное юридическое, или физическое лицо, которое может подать апелляцию в соответствии с настоящим Положением и любые уполномоченные представители Национального банка.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jeqmu5trwjunwcbwejbug">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tr-a8vnqpva6tasndpnvn">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nlxllhcaj6dncurq14umd">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Правление Национального банка может пересмотреть сроки, предусмотренные пунктами 3.3; 5.1; 7.2; 8.1; 8.5; 8.7 настоящего Положения, в случаях представления одной из сторон мотивированной просьбы о пересмотре сроков, но не более чем на 10 рабочих дней, за исключением иных сроков, предусмотренных законодательством Кыргызской Республики.</w:t>
      </w:r>
    </w:p>
    <w:p>
      <w:pPr>
        <w:spacing w:after="120"/>
        <w:jc w:val="both"/>
      </w:pPr>
      <w:r>
        <w:rPr>
          <w:rFonts w:ascii="Arial" w:cs="Arial" w:eastAsia="Arial" w:hAnsi="Arial"/>
          <w:sz w:val="24"/>
          <w:szCs w:val="24"/>
        </w:rPr>
        <w:t xml:space="preserve">1.4. Любое лицо, в отношении которого применены меры воздействия Национального банка, наложен штраф, имеет право обжаловать их перед Правлением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xtpvim3_-gsusz0yyjube">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Часть I
 Обжалование решений Комитета по надзору</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 осуществляющий разбирательство, и его полномочия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Разбирательство осуществляется Правлением Национального банка.</w:t>
      </w:r>
    </w:p>
    <w:p>
      <w:pPr>
        <w:spacing w:after="120"/>
        <w:jc w:val="both"/>
      </w:pPr>
      <w:r>
        <w:rPr>
          <w:rFonts w:ascii="Arial" w:cs="Arial" w:eastAsia="Arial" w:hAnsi="Arial"/>
          <w:sz w:val="24"/>
          <w:szCs w:val="24"/>
        </w:rPr>
        <w:t xml:space="preserve">2.2. Решения по разбирательству принимаются простым большинством голосов.</w:t>
      </w:r>
    </w:p>
    <w:p>
      <w:pPr>
        <w:spacing w:after="120"/>
        <w:jc w:val="both"/>
      </w:pPr>
      <w:r>
        <w:rPr>
          <w:rFonts w:ascii="Arial" w:cs="Arial" w:eastAsia="Arial" w:hAnsi="Arial"/>
          <w:sz w:val="24"/>
          <w:szCs w:val="24"/>
        </w:rPr>
        <w:t xml:space="preserve">2.3. Правление Национального банка в целях осуществления разбирательства в соответствии с настоящим Положением вправе:</w:t>
      </w:r>
    </w:p>
    <w:p>
      <w:pPr>
        <w:spacing w:after="120"/>
        <w:jc w:val="both"/>
      </w:pPr>
      <w:r>
        <w:rPr>
          <w:rFonts w:ascii="Arial" w:cs="Arial" w:eastAsia="Arial" w:hAnsi="Arial"/>
          <w:sz w:val="24"/>
          <w:szCs w:val="24"/>
        </w:rPr>
        <w:t xml:space="preserve">а) запрашивать от сторон документы, имеющие, по мнению Правления Национального банка, отношение к предмету разбирательства;</w:t>
      </w:r>
    </w:p>
    <w:p>
      <w:pPr>
        <w:spacing w:after="120"/>
        <w:jc w:val="both"/>
      </w:pPr>
      <w:r>
        <w:rPr>
          <w:rFonts w:ascii="Arial" w:cs="Arial" w:eastAsia="Arial" w:hAnsi="Arial"/>
          <w:sz w:val="24"/>
          <w:szCs w:val="24"/>
        </w:rPr>
        <w:t xml:space="preserve">б) приглашать любых лиц, которые, по мнению Правления Национального банка могут представить интересующую информацию по предмету разбирательства;</w:t>
      </w:r>
    </w:p>
    <w:p>
      <w:pPr>
        <w:spacing w:after="120"/>
        <w:jc w:val="both"/>
      </w:pPr>
      <w:r>
        <w:rPr>
          <w:rFonts w:ascii="Arial" w:cs="Arial" w:eastAsia="Arial" w:hAnsi="Arial"/>
          <w:sz w:val="24"/>
          <w:szCs w:val="24"/>
        </w:rPr>
        <w:t xml:space="preserve">в) принимать решения или предпринимать действия, которые могут способствовать достижению цели разбирательства.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dnhvdf_mgsqctg92vkuyh">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Порядок подачи заявления об апелляции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Процедура разбирательства начинается с получения письменного заявления об апелляции. Заявление об апелляции должно быть подано в течение 20 рабочих дней после получения решения заместителя Председателя Национального банка, курирующего надзорный блок, или Комитета по надзору.</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pkybhmle1cqbfajto8gn">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Заявление об апелляции должно содержать:</w:t>
      </w:r>
    </w:p>
    <w:p>
      <w:pPr>
        <w:spacing w:after="120"/>
        <w:jc w:val="both"/>
      </w:pPr>
      <w:r>
        <w:rPr>
          <w:rFonts w:ascii="Arial" w:cs="Arial" w:eastAsia="Arial" w:hAnsi="Arial"/>
          <w:sz w:val="24"/>
          <w:szCs w:val="24"/>
        </w:rPr>
        <w:t xml:space="preserve">а) название и адрес банка или другого юридического лица;</w:t>
      </w:r>
    </w:p>
    <w:p>
      <w:pPr>
        <w:spacing w:after="120"/>
        <w:jc w:val="both"/>
      </w:pPr>
      <w:r>
        <w:rPr>
          <w:rFonts w:ascii="Arial" w:cs="Arial" w:eastAsia="Arial" w:hAnsi="Arial"/>
          <w:sz w:val="24"/>
          <w:szCs w:val="24"/>
        </w:rPr>
        <w:t xml:space="preserve">б) фамилию, имя, отчество, место работы, должность, место жительства апеллянта, если он является физическим лицом;</w:t>
      </w:r>
    </w:p>
    <w:p>
      <w:pPr>
        <w:spacing w:after="120"/>
        <w:jc w:val="both"/>
      </w:pPr>
      <w:r>
        <w:rPr>
          <w:rFonts w:ascii="Arial" w:cs="Arial" w:eastAsia="Arial" w:hAnsi="Arial"/>
          <w:sz w:val="24"/>
          <w:szCs w:val="24"/>
        </w:rPr>
        <w:t xml:space="preserve">в) фамилию, имя, отчество, рабочий адрес и номер телефона лица, которое представляет интересы апеллянта при разбирательстве, на основании надлежащим образом оформленной доверенности (доверенность прилагается к заявлению);</w:t>
      </w:r>
    </w:p>
    <w:p>
      <w:pPr>
        <w:spacing w:after="120"/>
        <w:jc w:val="both"/>
      </w:pPr>
      <w:r>
        <w:rPr>
          <w:rFonts w:ascii="Arial" w:cs="Arial" w:eastAsia="Arial" w:hAnsi="Arial"/>
          <w:sz w:val="24"/>
          <w:szCs w:val="24"/>
        </w:rPr>
        <w:t xml:space="preserve">г) указание на обжалуемое решение заместителя Председателя Национального банка, курирующего надзорный блок, или Комитета по надзору о применении мер воздействия, наложения штрафа;</w:t>
      </w:r>
    </w:p>
    <w:p>
      <w:pPr>
        <w:spacing w:after="120"/>
        <w:jc w:val="both"/>
      </w:pPr>
      <w:r>
        <w:rPr>
          <w:rFonts w:ascii="Arial" w:cs="Arial" w:eastAsia="Arial" w:hAnsi="Arial"/>
          <w:sz w:val="24"/>
          <w:szCs w:val="24"/>
        </w:rPr>
        <w:t xml:space="preserve">д) изложение обстоятельств и доводов, послуживших причиной обжалования;</w:t>
      </w:r>
    </w:p>
    <w:p>
      <w:pPr>
        <w:spacing w:after="120"/>
        <w:jc w:val="both"/>
      </w:pPr>
      <w:r>
        <w:rPr>
          <w:rFonts w:ascii="Arial" w:cs="Arial" w:eastAsia="Arial" w:hAnsi="Arial"/>
          <w:sz w:val="24"/>
          <w:szCs w:val="24"/>
        </w:rPr>
        <w:t xml:space="preserve">е) любые возражения апеллянта в отношении фактического или юридического обоснования решения заместителя Председателя Национального банка, курирующего надзорный блок, или Комитета по надзору о применении мер воздействия, наложении штрафа, и/или содержания решения;</w:t>
      </w:r>
    </w:p>
    <w:p>
      <w:pPr>
        <w:spacing w:after="120"/>
        <w:jc w:val="both"/>
      </w:pPr>
      <w:r>
        <w:rPr>
          <w:rFonts w:ascii="Arial" w:cs="Arial" w:eastAsia="Arial" w:hAnsi="Arial"/>
          <w:sz w:val="24"/>
          <w:szCs w:val="24"/>
        </w:rPr>
        <w:t xml:space="preserve">ж) полный список лиц, которых необходимо вызвать для дачи объяснений на заседании, включая имя и адрес каждого свидетеля, и краткое обобщение ожидаемых доводов каждого лица;</w:t>
      </w:r>
    </w:p>
    <w:p>
      <w:pPr>
        <w:spacing w:after="120"/>
        <w:jc w:val="both"/>
      </w:pPr>
      <w:r>
        <w:rPr>
          <w:rFonts w:ascii="Arial" w:cs="Arial" w:eastAsia="Arial" w:hAnsi="Arial"/>
          <w:sz w:val="24"/>
          <w:szCs w:val="24"/>
        </w:rPr>
        <w:t xml:space="preserve">з) подпись апеллянта (если апеллянт банк, апелляцию вправе подписывать Председатель Правления или Председатель Совета директоров, а в их отсутствие - их заместители, имеющие право подписи от имени банка; если филиал банка-нерезидента - руководитель филиала, а его отсутствие - заместитель с правом подписи от имени филиала; если юридическое лицо - руководитель, в его отсутствие - заместитель руководителя, имеющий право подписи от имени юридического лица).</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7gjfxp5isy_ok1q0cbwod">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a--smdxn9pbhcw_klld7m">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В течение 3-х рабочих дней после получения заявления об апелляции, Председатель Национального банка (в его отсутствие - лицо, исполняющее его обязанности) определяет дату проведения заседания по рассмотрению апелляции, но не позднее одного месяца с момента получения заявления об апелляции. Не позднее следующего дня секретариат Правления Национального банка направляет копии заявления об апелляции заместителю Председателя Национального банка, курирующего надзорный блок, или Комитету по надзору и соответствующим структурным подразделениям и уведомляет стороны о времени и месте проведения заседания.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vxx5zh8-jvpabk5a-ni6d">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4. Порядок предоставления документов и информации в процессе разбирательства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Письменная информация и/или документы, связанные с предметом разбирательства представляются одновременно Правлению Национального банка и всем сторонам разбирательства (или их представителям, заявленным ранее Национальному банку).</w:t>
      </w:r>
    </w:p>
    <w:p>
      <w:pPr>
        <w:spacing w:after="120"/>
        <w:jc w:val="both"/>
      </w:pPr>
      <w:r>
        <w:rPr>
          <w:rFonts w:ascii="Arial" w:cs="Arial" w:eastAsia="Arial" w:hAnsi="Arial"/>
          <w:sz w:val="24"/>
          <w:szCs w:val="24"/>
        </w:rPr>
        <w:t xml:space="preserve">4.2. Лицо, направляющее письменные сообщения и документы должно иметь на руках доказательство факта отправки сообщения. Отправка сообщения по Интернету или электронной почте разрешается только по взаимному письменному согласию сторон и Правления Национального банка.</w:t>
      </w:r>
    </w:p>
    <w:p>
      <w:pPr>
        <w:spacing w:after="120"/>
        <w:jc w:val="both"/>
      </w:pPr>
      <w:r>
        <w:rPr>
          <w:rFonts w:ascii="Arial" w:cs="Arial" w:eastAsia="Arial" w:hAnsi="Arial"/>
          <w:sz w:val="24"/>
          <w:szCs w:val="24"/>
        </w:rPr>
        <w:t xml:space="preserve">4.3. Вся информация и документы, дополнительно представленные Правлению Национального банка должны содержать имя, адрес и номер телефона лица, который их представляет, содержание разбирательства и номер дела разбирательства, установленный Правлением Национального банка, и предмет, рассматриваемый в представленном документе.</w:t>
      </w:r>
    </w:p>
    <w:p>
      <w:pPr>
        <w:spacing w:after="240" w:before="200"/>
        <w:jc w:val="center"/>
      </w:pPr>
      <w:r>
        <w:rPr>
          <w:rFonts w:ascii="Arial" w:cs="Arial" w:eastAsia="Arial" w:hAnsi="Arial"/>
          <w:b/>
          <w:bCs/>
          <w:sz w:val="32"/>
          <w:szCs w:val="32"/>
        </w:rPr>
        <w:t xml:space="preserve">5. Подготовка к заседанию по рассмотрению заявления об апелляции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 течение 20 рабочих дней после получения копии письменного заявления об апелляции, представленного в соответствии с пунктом 3.2 настоящего Положения, Юридическое управление и ответственное структурное подразделение Национального банка представляют Правлению Национального банка мнение по полученной информации. В этом случае Юридическое управление и ответственное структурное подразделение Национального банка по согласованию с Заместителем Председателя Национального банка, курирующим надзорный блок, представляют Правлению Национального банка и каждой другой стороне:</w:t>
      </w:r>
    </w:p>
    <w:p>
      <w:pPr>
        <w:spacing w:after="120"/>
        <w:jc w:val="both"/>
      </w:pPr>
      <w:r>
        <w:rPr>
          <w:rFonts w:ascii="Arial" w:cs="Arial" w:eastAsia="Arial" w:hAnsi="Arial"/>
          <w:sz w:val="24"/>
          <w:szCs w:val="24"/>
        </w:rPr>
        <w:t xml:space="preserve">а) письменное обоснование своей позиции;</w:t>
      </w:r>
    </w:p>
    <w:p>
      <w:pPr>
        <w:spacing w:after="120"/>
        <w:jc w:val="both"/>
      </w:pPr>
      <w:r>
        <w:rPr>
          <w:rFonts w:ascii="Arial" w:cs="Arial" w:eastAsia="Arial" w:hAnsi="Arial"/>
          <w:sz w:val="24"/>
          <w:szCs w:val="24"/>
        </w:rPr>
        <w:t xml:space="preserve">б) список лиц, желающих представить доводы по предмету разбирательства, с указанием их паспортных данных и приложением номеров их телефонов, адресов, и краткое обобщение ожидаемых доводов каждого лица;</w:t>
      </w:r>
    </w:p>
    <w:p>
      <w:pPr>
        <w:spacing w:after="120"/>
        <w:jc w:val="both"/>
      </w:pPr>
      <w:r>
        <w:rPr>
          <w:rFonts w:ascii="Arial" w:cs="Arial" w:eastAsia="Arial" w:hAnsi="Arial"/>
          <w:sz w:val="24"/>
          <w:szCs w:val="24"/>
        </w:rPr>
        <w:t xml:space="preserve">в) список и копии доказательств (документов), которые будут представлены на разбирательстве.</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aurwyjxe4np1ds96t6_j7">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 </w:t>
      </w:r>
      <w:hyperlink w:history="1" r:id="rIdmekfy9qm5zgymo9g6oqbn">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Третьи лица не могут представлять доводы и доказательства (документы), если они не были заявлены в соответствии с пунктом 3.2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_xmopuixikksmmufvdnr5">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В ходе разбирательства Правление Национального банка может разрешить предоставление доводов и рассмотрение доказательств (документов), не заявленных в соответствии с пунктом 3.2 настоящего Положения.</w:t>
      </w:r>
    </w:p>
    <w:p>
      <w:pPr>
        <w:spacing w:after="240" w:before="200"/>
        <w:jc w:val="center"/>
      </w:pPr>
      <w:r>
        <w:rPr>
          <w:rFonts w:ascii="Arial" w:cs="Arial" w:eastAsia="Arial" w:hAnsi="Arial"/>
          <w:b/>
          <w:bCs/>
          <w:sz w:val="32"/>
          <w:szCs w:val="32"/>
        </w:rPr>
        <w:t xml:space="preserve">6. Проведение заседания по рассмотрению заявления об апелляции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Заседание по рассмотрению заявления об апелляции (далее заседание) проводится с целью справедливого и быстрого разрешения соответствующих спорных вопросов. Каждая сторона имеет право представить свою позицию посредством устных доводов и документальных свидетельств, а также задать вопросы свидетелям по фактам, представленным любой другой стороной.</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h8je6oke92esw55hstipw">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6.2. Стороны имеют право присутствовать на заседании Правления Национального банка и представлять свои доводы. Заседание по рассмотрению заявления об апелляции может быть проведено в отсутствие сторон, если они уведомлены в соответствии с п.3.3 настоящего Положения.</w:t>
      </w:r>
    </w:p>
    <w:p>
      <w:pPr>
        <w:spacing w:after="120"/>
        <w:jc w:val="both"/>
      </w:pPr>
      <w:r>
        <w:rPr>
          <w:rFonts w:ascii="Arial" w:cs="Arial" w:eastAsia="Arial" w:hAnsi="Arial"/>
          <w:sz w:val="24"/>
          <w:szCs w:val="24"/>
        </w:rPr>
        <w:t xml:space="preserve">6.3. Правление Национального банка определяет все процедурные вопросы, связанные с разбирательством.</w:t>
      </w:r>
    </w:p>
    <w:p>
      <w:pPr>
        <w:spacing w:after="120"/>
        <w:jc w:val="both"/>
      </w:pPr>
      <w:r>
        <w:rPr>
          <w:rFonts w:ascii="Arial" w:cs="Arial" w:eastAsia="Arial" w:hAnsi="Arial"/>
          <w:sz w:val="24"/>
          <w:szCs w:val="24"/>
        </w:rPr>
        <w:t xml:space="preserve">6.4. Заседание протоколируется, копия протокола заседания предоставляется всем сторонам разбирательства.</w:t>
      </w:r>
    </w:p>
    <w:p>
      <w:pPr>
        <w:spacing w:after="120"/>
        <w:jc w:val="both"/>
      </w:pPr>
      <w:r>
        <w:rPr>
          <w:rFonts w:ascii="Arial" w:cs="Arial" w:eastAsia="Arial" w:hAnsi="Arial"/>
          <w:sz w:val="24"/>
          <w:szCs w:val="24"/>
        </w:rPr>
        <w:t xml:space="preserve">6.5. Апеллянт первым представляет свою позицию по делу. Представители Национального банка представляют свои доводы после того, как апеллянт представил свою позицию по делу.</w:t>
      </w:r>
    </w:p>
    <w:p>
      <w:pPr>
        <w:spacing w:after="120"/>
        <w:jc w:val="both"/>
      </w:pPr>
      <w:r>
        <w:rPr>
          <w:rFonts w:ascii="Arial" w:cs="Arial" w:eastAsia="Arial" w:hAnsi="Arial"/>
          <w:sz w:val="24"/>
          <w:szCs w:val="24"/>
        </w:rPr>
        <w:t xml:space="preserve">6.6. Стороны и свидетели с целью объяснения и доказательства своей позиции могут использовать иллюстративные материалы в виде схем, графиков, описания или другого, чтобы обобщить, доказать или упростить предоставление доводов.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uqbv22b6ilcanbft_moek">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6.7. При принятии окончательного решения, Правление Национального банка может консультироваться с любой стороной или лицами, которые не являются сторонами разбирательства при условии, что при получении такой консультации не будет иметь место разглашение банковской тайны. При этом любые такие консультации должны быть обобщены и включены в материалы разбирательства.</w:t>
      </w:r>
    </w:p>
    <w:p>
      <w:pPr>
        <w:spacing w:after="120"/>
        <w:jc w:val="both"/>
      </w:pPr>
      <w:r>
        <w:rPr>
          <w:rFonts w:ascii="Arial" w:cs="Arial" w:eastAsia="Arial" w:hAnsi="Arial"/>
          <w:sz w:val="24"/>
          <w:szCs w:val="24"/>
        </w:rPr>
        <w:t xml:space="preserve">6.8. Каждой стороне предоставляется возможность сделать окончательное обобщение в отношении своей позиции на основе фактов, применения любых действующих законов, нормативных актов, политик, руководств в отношении фактов, и любых других соответствующих материалов, обосновывающих решение, которого добивается сторона.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e5hvyk1y4axbbpv9mvusi">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6.9. Правлением Национального банка для дальнейшего участия в разбирательстве могут быть не допущены сторона или представитель стороны, которые действуют либо ведут себя оскорбительно, а также не соблюдают установленный порядок досудебного рассмотрения спора.</w:t>
      </w:r>
    </w:p>
    <w:p>
      <w:pPr>
        <w:spacing w:after="240" w:before="200"/>
        <w:jc w:val="center"/>
      </w:pPr>
      <w:r>
        <w:rPr>
          <w:rFonts w:ascii="Arial" w:cs="Arial" w:eastAsia="Arial" w:hAnsi="Arial"/>
          <w:b/>
          <w:bCs/>
          <w:sz w:val="32"/>
          <w:szCs w:val="32"/>
        </w:rPr>
        <w:t xml:space="preserve">7. Решение Правления Национального банка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Правление Национального банка принимает решение в виде постановления. Правление Национального банка может:</w:t>
      </w:r>
    </w:p>
    <w:p>
      <w:pPr>
        <w:spacing w:after="120"/>
        <w:jc w:val="both"/>
      </w:pPr>
      <w:r>
        <w:rPr>
          <w:rFonts w:ascii="Arial" w:cs="Arial" w:eastAsia="Arial" w:hAnsi="Arial"/>
          <w:sz w:val="24"/>
          <w:szCs w:val="24"/>
        </w:rPr>
        <w:t xml:space="preserve">1) удовлетворить апелляционное заявление полностью или частично в связи с чем, отменить или изменить принятое ранее заместителем Председателя Национального банка, курирующего надзорный блок, или Комитетом по надзору решение о применении мер воздействия, наложении штрафа;</w:t>
      </w:r>
    </w:p>
    <w:p>
      <w:pPr>
        <w:spacing w:after="120"/>
        <w:jc w:val="both"/>
      </w:pPr>
      <w:r>
        <w:rPr>
          <w:rFonts w:ascii="Arial" w:cs="Arial" w:eastAsia="Arial" w:hAnsi="Arial"/>
          <w:sz w:val="24"/>
          <w:szCs w:val="24"/>
        </w:rPr>
        <w:t xml:space="preserve">2) отклонить апелляционное заявление и оставить в силе решение заместителя Председателя Национального банка, курирующего надзорный блок, или Комитета по надзору о применении мер воздействия, наложении штрафа.</w:t>
      </w:r>
    </w:p>
    <w:p>
      <w:pPr>
        <w:spacing w:after="120"/>
        <w:jc w:val="both"/>
      </w:pPr>
      <w:r>
        <w:rPr>
          <w:rFonts w:ascii="Arial" w:cs="Arial" w:eastAsia="Arial" w:hAnsi="Arial"/>
          <w:sz w:val="24"/>
          <w:szCs w:val="24"/>
        </w:rPr>
        <w:t xml:space="preserve">Решение Правления Национального банка не должно повлечь ужесточения мер воздействия по сравнению с мерами воздействия, послужившими предметом разбирательства.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njv_2r4pqxgjd12hqqbrp">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Копия решения Правления Национального банка предоставляется каждой стороне разбирательства в течение 3 рабочих дней с момента вынесения решения.</w:t>
      </w:r>
    </w:p>
    <w:p>
      <w:pPr>
        <w:spacing w:after="240" w:before="200"/>
        <w:jc w:val="center"/>
      </w:pPr>
      <w:r>
        <w:rPr>
          <w:rFonts w:ascii="Arial" w:cs="Arial" w:eastAsia="Arial" w:hAnsi="Arial"/>
          <w:b/>
          <w:bCs/>
          <w:sz w:val="32"/>
          <w:szCs w:val="32"/>
        </w:rPr>
        <w:t xml:space="preserve">Часть II
 Обжалование решений Правления Национального банка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рассмотрения письменного возражения относительно применения мер воздействия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 случае принятия решения Правлением Национального банка о применении к апеллянту мер воздействия, апеллянт в течение 10 рабочих дней после получения решения Правления Национального банка может направить письменное возражение относительно применения к нему мер воздействия. Письменное возражение должно быть подписано апеллянтом в соответствии с требованиями подпункта з) пункта 3.2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oyuorssqim9ycazyktm7">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 Письменное возражение апеллянта должно быть адресовано Правлению Национального банка. После получения письменного возражения, копии письменного возражения немедленно направляются (секретариатом Правления Национального банка) в ответственное структурное подразделение и Юридическое управление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4h3kyrzvv2yyt-mvyzzdc">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8.3. Заявление о возражении должно включать все спорные вопросы относительно факта применения мер воздействия, а также обоснование для отмены решения о применении мер воздействия.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twyvcw8su4c6wq1n0ri2o">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8.4. Отсутствие письменного возражения апеллянта в отношении решения Правления Национального банка о применении мер воздействия или несвоевременное его представление признается как согласие апеллянта с данным решением.</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qkgn7we-mzz3ny7eemhca">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8.5. Ответственное структурное подразделение и/или Юридическое управление Национального банка представляют Правлению Национального банка ответ на письменное возражение апеллянта относительно применения мер воздействия в течение 10 рабочих дней после получения письменного возражения апеллянта.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iib-6ibnxtup9bklchpex">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8.6. В письменном возражении относительно применения мер воздействия апеллянт может ходатайствовать о предоставлении ему возможности привести свои устные доводы непосредственно Правлению Национального банка. Правление Национального банка вправе заслушать или отказаться от заслушивания устных доводов апеллянта. В случае заслушивания Правлением Национального банка устных доводов апеллянта должны присутствовать сотрудники ответственного структурного подразделения, Юридического управления и, при необходимости, других структурных подразделений надзорного блока Национального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z8qjwl713pmeyeh8mj4wj">
        <w:r>
          <w:rPr>
            <w:rFonts w:ascii="Arial" w:cs="Arial" w:eastAsia="Arial" w:hAnsi="Arial"/>
            <w:i/>
            <w:iCs/>
            <w:color w:val="1D4ED8"/>
            <w:sz w:val="24"/>
            <w:szCs w:val="24"/>
            <w:u w:val="single"/>
          </w:rPr>
          <w:t xml:space="preserve">24 августа 2011 года № 48/4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8.7. В течение 20 рабочих дней после получения Национальным банком письменного возражения апеллянта относительно применения мер воздействия, Правление Национального банка принимает одно из следующих решений:</w:t>
      </w:r>
    </w:p>
    <w:p>
      <w:pPr>
        <w:spacing w:after="120"/>
        <w:jc w:val="both"/>
      </w:pPr>
      <w:r>
        <w:rPr>
          <w:rFonts w:ascii="Arial" w:cs="Arial" w:eastAsia="Arial" w:hAnsi="Arial"/>
          <w:sz w:val="24"/>
          <w:szCs w:val="24"/>
        </w:rPr>
        <w:t xml:space="preserve">1) об отмене полностью или частично ранее принятого решения Правления Национального банка;</w:t>
      </w:r>
    </w:p>
    <w:p>
      <w:pPr>
        <w:spacing w:after="120"/>
        <w:jc w:val="both"/>
      </w:pPr>
      <w:r>
        <w:rPr>
          <w:rFonts w:ascii="Arial" w:cs="Arial" w:eastAsia="Arial" w:hAnsi="Arial"/>
          <w:sz w:val="24"/>
          <w:szCs w:val="24"/>
        </w:rPr>
        <w:t xml:space="preserve">2) об изменении ранее принятого решения Правления Национального банка;</w:t>
      </w:r>
    </w:p>
    <w:p>
      <w:pPr>
        <w:spacing w:after="120"/>
        <w:jc w:val="both"/>
      </w:pPr>
      <w:r>
        <w:rPr>
          <w:rFonts w:ascii="Arial" w:cs="Arial" w:eastAsia="Arial" w:hAnsi="Arial"/>
          <w:sz w:val="24"/>
          <w:szCs w:val="24"/>
        </w:rPr>
        <w:t xml:space="preserve">3) об оставлении в силе ранее принятого решения Правления Национального банка.</w:t>
      </w:r>
    </w:p>
    <w:p>
      <w:pPr>
        <w:spacing w:after="120"/>
        <w:jc w:val="both"/>
      </w:pPr>
      <w:r>
        <w:rPr>
          <w:rFonts w:ascii="Arial" w:cs="Arial" w:eastAsia="Arial" w:hAnsi="Arial"/>
          <w:sz w:val="24"/>
          <w:szCs w:val="24"/>
        </w:rPr>
        <w:t xml:space="preserve">Решение Правления Национального банка доводится до апеллянта в течение 3-х рабочих дней с момента его принятия.</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ehryfb98x82km_kach1nv">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bpr7zkggeln9gcuyexlp">
      <w:r>
        <w:rPr>
          <w:rFonts w:ascii="Arial" w:cs="Arial" w:eastAsia="Arial" w:hAnsi="Arial"/>
          <w:color w:val="132D3F"/>
          <w:sz w:val="16"/>
          <w:szCs w:val="16"/>
          <w:u w:val="single"/>
        </w:rPr>
        <w:t xml:space="preserve">dalil.kg/document/31173</w:t>
      </w:r>
    </w:hyperlink>
  </w:p>
  <w:p>
    <w:pPr>
      <w:spacing w:after="0" w:before="40"/>
      <w:jc w:val="center"/>
    </w:pPr>
    <w:hyperlink w:history="1" r:id="rIdz3jhzhrbpnnfve0y7kx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riabndwr9u4f2uqwp3l" Type="http://schemas.openxmlformats.org/officeDocument/2006/relationships/hyperlink" Target="https://dalil.kg/document/800226" TargetMode="External"/><Relationship Id="rId1zwgihtqb5l1eg11gdjju" Type="http://schemas.openxmlformats.org/officeDocument/2006/relationships/hyperlink" Target="https://dalil.kg/document/31172" TargetMode="External"/><Relationship Id="rIdxjtzj0t2dzxc-gcoyue6a" Type="http://schemas.openxmlformats.org/officeDocument/2006/relationships/hyperlink" Target="https://dalil.kg/document/302417" TargetMode="External"/><Relationship Id="rIdhpvxhqqzusimopyqvnhkd" Type="http://schemas.openxmlformats.org/officeDocument/2006/relationships/hyperlink" Target="https://dalil.kg/document/302520" TargetMode="External"/><Relationship Id="rIdtftcgwnhyescidloi_s2d" Type="http://schemas.openxmlformats.org/officeDocument/2006/relationships/hyperlink" Target="https://dalil.kg/document/302553" TargetMode="External"/><Relationship Id="rIdnj7khsstm5gs-foydcysn" Type="http://schemas.openxmlformats.org/officeDocument/2006/relationships/hyperlink" Target="https://dalil.kg/document/302797" TargetMode="External"/><Relationship Id="rId4pw-c--5wq5xnru0jibht" Type="http://schemas.openxmlformats.org/officeDocument/2006/relationships/hyperlink" Target="https://dalil.kg/document/302970" TargetMode="External"/><Relationship Id="rId_ku1gvie5q2hpmuccfslm" Type="http://schemas.openxmlformats.org/officeDocument/2006/relationships/hyperlink" Target="https://dalil.kg/document/559" TargetMode="External"/><Relationship Id="rIdvqdcesmnpapmojwodoyd1" Type="http://schemas.openxmlformats.org/officeDocument/2006/relationships/hyperlink" Target="https://dalil.kg/document/560" TargetMode="External"/><Relationship Id="rIdsg4s0atsvmbcsa-csnqif" Type="http://schemas.openxmlformats.org/officeDocument/2006/relationships/hyperlink" Target="https://dalil.kg/document/1399" TargetMode="External"/><Relationship Id="rIdefxtbaf_7py9uqbzy4jlu" Type="http://schemas.openxmlformats.org/officeDocument/2006/relationships/hyperlink" Target="https://dalil.kg/document/302417" TargetMode="External"/><Relationship Id="rIdj3eeaz08toe_hylnrfgz3" Type="http://schemas.openxmlformats.org/officeDocument/2006/relationships/hyperlink" Target="https://dalil.kg/document/302553" TargetMode="External"/><Relationship Id="rIddjjfs6ib27jpxhv9z2dfp" Type="http://schemas.openxmlformats.org/officeDocument/2006/relationships/hyperlink" Target="https://dalil.kg/document/302417" TargetMode="External"/><Relationship Id="rId9hhbx6z7gdrg4epxye2so" Type="http://schemas.openxmlformats.org/officeDocument/2006/relationships/hyperlink" Target="https://dalil.kg/document/302797" TargetMode="External"/><Relationship Id="rIdjeqmu5trwjunwcbwejbug" Type="http://schemas.openxmlformats.org/officeDocument/2006/relationships/hyperlink" Target="https://dalil.kg/document/302417" TargetMode="External"/><Relationship Id="rIdtr-a8vnqpva6tasndpnvn" Type="http://schemas.openxmlformats.org/officeDocument/2006/relationships/hyperlink" Target="https://dalil.kg/document/302520" TargetMode="External"/><Relationship Id="rIdnlxllhcaj6dncurq14umd" Type="http://schemas.openxmlformats.org/officeDocument/2006/relationships/hyperlink" Target="https://dalil.kg/document/302970" TargetMode="External"/><Relationship Id="rIdxtpvim3_-gsusz0yyjube" Type="http://schemas.openxmlformats.org/officeDocument/2006/relationships/hyperlink" Target="https://dalil.kg/document/302417" TargetMode="External"/><Relationship Id="rIddnhvdf_mgsqctg92vkuyh" Type="http://schemas.openxmlformats.org/officeDocument/2006/relationships/hyperlink" Target="https://dalil.kg/document/302417" TargetMode="External"/><Relationship Id="rIdqpkybhmle1cqbfajto8gn" Type="http://schemas.openxmlformats.org/officeDocument/2006/relationships/hyperlink" Target="https://dalil.kg/document/302417" TargetMode="External"/><Relationship Id="rId7gjfxp5isy_ok1q0cbwod" Type="http://schemas.openxmlformats.org/officeDocument/2006/relationships/hyperlink" Target="https://dalil.kg/document/302417" TargetMode="External"/><Relationship Id="rIda--smdxn9pbhcw_klld7m" Type="http://schemas.openxmlformats.org/officeDocument/2006/relationships/hyperlink" Target="https://dalil.kg/document/302970" TargetMode="External"/><Relationship Id="rIdvxx5zh8-jvpabk5a-ni6d" Type="http://schemas.openxmlformats.org/officeDocument/2006/relationships/hyperlink" Target="https://dalil.kg/document/302417" TargetMode="External"/><Relationship Id="rIdaurwyjxe4np1ds96t6_j7" Type="http://schemas.openxmlformats.org/officeDocument/2006/relationships/hyperlink" Target="https://dalil.kg/document/302417" TargetMode="External"/><Relationship Id="rIdmekfy9qm5zgymo9g6oqbn" Type="http://schemas.openxmlformats.org/officeDocument/2006/relationships/hyperlink" Target="https://dalil.kg/document/302970" TargetMode="External"/><Relationship Id="rId_xmopuixikksmmufvdnr5" Type="http://schemas.openxmlformats.org/officeDocument/2006/relationships/hyperlink" Target="https://dalil.kg/document/302417" TargetMode="External"/><Relationship Id="rIdh8je6oke92esw55hstipw" Type="http://schemas.openxmlformats.org/officeDocument/2006/relationships/hyperlink" Target="https://dalil.kg/document/302417" TargetMode="External"/><Relationship Id="rIduqbv22b6ilcanbft_moek" Type="http://schemas.openxmlformats.org/officeDocument/2006/relationships/hyperlink" Target="https://dalil.kg/document/302417" TargetMode="External"/><Relationship Id="rIde5hvyk1y4axbbpv9mvusi" Type="http://schemas.openxmlformats.org/officeDocument/2006/relationships/hyperlink" Target="https://dalil.kg/document/302417" TargetMode="External"/><Relationship Id="rIdnjv_2r4pqxgjd12hqqbrp" Type="http://schemas.openxmlformats.org/officeDocument/2006/relationships/hyperlink" Target="https://dalil.kg/document/302417" TargetMode="External"/><Relationship Id="rIdqoyuorssqim9ycazyktm7" Type="http://schemas.openxmlformats.org/officeDocument/2006/relationships/hyperlink" Target="https://dalil.kg/document/302417" TargetMode="External"/><Relationship Id="rId4h3kyrzvv2yyt-mvyzzdc" Type="http://schemas.openxmlformats.org/officeDocument/2006/relationships/hyperlink" Target="https://dalil.kg/document/302417" TargetMode="External"/><Relationship Id="rIdtwyvcw8su4c6wq1n0ri2o" Type="http://schemas.openxmlformats.org/officeDocument/2006/relationships/hyperlink" Target="https://dalil.kg/document/302417" TargetMode="External"/><Relationship Id="rIdqkgn7we-mzz3ny7eemhca" Type="http://schemas.openxmlformats.org/officeDocument/2006/relationships/hyperlink" Target="https://dalil.kg/document/302417" TargetMode="External"/><Relationship Id="rIdiib-6ibnxtup9bklchpex" Type="http://schemas.openxmlformats.org/officeDocument/2006/relationships/hyperlink" Target="https://dalil.kg/document/302417" TargetMode="External"/><Relationship Id="rIdz8qjwl713pmeyeh8mj4wj" Type="http://schemas.openxmlformats.org/officeDocument/2006/relationships/hyperlink" Target="https://dalil.kg/document/302417" TargetMode="External"/><Relationship Id="rIdehryfb98x82km_kach1nv" Type="http://schemas.openxmlformats.org/officeDocument/2006/relationships/hyperlink" Target="https://dalil.kg/document/30297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bpr7zkggeln9gcuyexlp" Type="http://schemas.openxmlformats.org/officeDocument/2006/relationships/hyperlink" Target="https://dalil.kg/document/31173" TargetMode="External"/><Relationship Id="rIdz3jhzhrbpnnfve0y7kx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2026-09-24T07:15:56.769Z</dcterms:created>
  <dcterms:modified xsi:type="dcterms:W3CDTF">2026-09-24T07:15:56.769Z</dcterms:modified>
</cp:coreProperties>
</file>

<file path=docProps/custom.xml><?xml version="1.0" encoding="utf-8"?>
<Properties xmlns="http://schemas.openxmlformats.org/officeDocument/2006/custom-properties" xmlns:vt="http://schemas.openxmlformats.org/officeDocument/2006/docPropsVTypes"/>
</file>