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 СИЛУ                 в соответствии с приказом Минфина КР                     от </w:t>
      </w:r>
      <w:hyperlink w:history="1" r:id="rIdoqwtn2kbnaxfdyxmfzc2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июля 2002 года № 214-П</w:t>
        </w:r>
      </w:hyperlink>
      <w:r>
        <w:rPr>
          <w:rFonts w:ascii="Arial" w:cs="Arial" w:eastAsia="Arial" w:hAnsi="Arial"/>
          <w:sz w:val="24"/>
          <w:szCs w:val="24"/>
        </w:rPr>
        <w:t xml:space="preserve"> Зарегистрировано в Министерстве юстиции Кыргызской Республики26 января 2000 года. Регистрационный номер 7                                                    Утвержден                                        </w:t>
      </w:r>
      <w:hyperlink w:history="1" r:id="rIdtmxbfkx0xr3wmubfrn-4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 финансов                                             Кыргызской Республики                                        от 17 декабря 1999 года № 337/п                                 ПОРЯДОК              проведения сотрудниками таможенных органов              Кыргызской Республики проверок деятельности                 хозяйствующих субъектов по соблюдению                     таможенного законодательства      Настоящий Порядок в соответствии с нормативными  правовыми  актамиКыргызской Республики, регулирующими правовую основу по защите предпри-нимательской деятельности и упорядочению работы контролирующих органов,направлен на соблюдение законности при проведении сотрудниками таможен-ных органов Кыргызской Республики проверок финансово-хозяйственной дея-тельности  субъектов  предпринимательства  (хозяйствующих субъектов) повопросам соблюдения таможенного законодательства Кыргызской Республики.                           I. Общие положения      1.1. Сотрудники таможенных органов Кыргызской Республики при  про-ведении  проверок финансово-хозяйственной деятельности субъектов предп-ринимательства (хозяйствующих субъектов) по вопросам  соблюдения  тамо-женного  законодательства Кыргызской Республики руководствуются УказамиПрезидента Кыргызской Республики  "О  дополнительных  мерах  по  защитепредпринимательской  деятельности  и упорядочению работы контролирующихорганов" </w:t>
      </w:r>
      <w:hyperlink w:history="1" r:id="rId3rbrbmkxhse_0otfbajd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 апреля 1997 г</w:t>
        </w:r>
      </w:hyperlink>
      <w:r>
        <w:rPr>
          <w:rFonts w:ascii="Arial" w:cs="Arial" w:eastAsia="Arial" w:hAnsi="Arial"/>
          <w:sz w:val="24"/>
          <w:szCs w:val="24"/>
        </w:rPr>
        <w:t xml:space="preserve">.,  "О дополнительных мерах по  формированиюблагоприятной  предпринимательской  и инвестиционной среды в КыргызскойРеспублике" от </w:t>
      </w:r>
      <w:hyperlink w:history="1" r:id="rIde8kvoh7u9-oa_hwmi2mj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 октября 1998 г.  № 289</w:t>
        </w:r>
      </w:hyperlink>
      <w:r>
        <w:rPr>
          <w:rFonts w:ascii="Arial" w:cs="Arial" w:eastAsia="Arial" w:hAnsi="Arial"/>
          <w:sz w:val="24"/>
          <w:szCs w:val="24"/>
        </w:rPr>
        <w:t xml:space="preserve">, Таможенным </w:t>
      </w:r>
      <w:hyperlink w:history="1" r:id="rIdyag0nm17fvwni033uuqk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КыргызскойРеспублики,  </w:t>
      </w:r>
      <w:hyperlink w:history="1" r:id="rIdsqxat39xuzgjy8tarmdc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 ГТИ при Министерстве финансов Кыргызской Рес-публики,  утвержденным </w:t>
      </w:r>
      <w:hyperlink w:history="1" r:id="rIdopwddmdrpgrf9z-jsqcy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№ 385 от19 декабря 1998 г.,  </w:t>
      </w:r>
      <w:hyperlink w:history="1" r:id="rIdvqjax7kkr9jxmxwx9cxz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Республики"Об усилении контроля за сокращением необоснованных проверок хозяйству-ющих субъектов" от 16 ноября 1998 г. № 743, другими нормативными право-выми актами Правительства Кыргызской Республики,  а также настоящим По-рядком.     1.2. Таможенные органы в целях выполнения задач, определенных нор-мативными правовыми актами Кыргызской Республики, осуществляют контрольза соблюдением таможенного законодательства Кыргызской Республики всемифизическими и должностными лицами,  юридическими лицами,  независимо отформы собственности и лицами,  занимающимися  предпринимательской  дея-тельностью без образования юридического лица (индивидуальный предприни-матель) и осуществляют проверку их деятельности.     1.3. Проверки проводятся самостоятельно группами инспекторов (инс-пектором) по одному направлению контроля,  комплексно (совместно)  -  сдругой группой инспекторов (инспектором) по другому направлению контро-ля,  с другими государственными контролирующими органами  на  основанииутвержденных  их  руководителями  совместных мероприятий,  по поручениюПрезидента Кыргызской Республики, Жогорку Кенеша Кыргызской Республики,Правительства Кыргызской Республики.                     II. Основные задачи и основания                        осуществления проверок      2.1. Основными задачами проверки  для  уполномоченных  сотрудниковявляются:     - контроль за соблюдением субъектами предпринимательства норматив-ных правовых актов Кыргызской Республики, регулирующих таможенное дело;     - контроль за пользованием товарами и транспортными  средствами  всоответствии  с  требованиями избранного таможенного режима или в соот-ветствии с предоставленными льготами;     - контроль за правильностью проведения таможенных процедур в соот-ветствии с нормативными правовыми актами,  регулирующими таможенное де-ло;     - выявление таможенных правонарушений.     2.2. Основаниями  для  осуществления проверок деятельности хозяйс-твующих субъектов являются:     - планы  проверок  таможенных  органов,  составленные на основаниианализа данных отчетности и информации юридических лиц;     - заявления и обращения юридических и физических лиц,  поступившиев таможенные органы;     - обращения государственных, правоохранительных органов КыргызскойРеспублики;     - информация, полученная по оперативным данным;     - запросы таможенных служб других государств,  с которыми таможен-ная  служба Кыргызской Республики имеет договоренности о сотрудничествеи взаимопомощи,  международных организаций, сотрудничающих с КыргызскойРеспубликой;     - сообщения в средствах массовой информации;     - недостоверная информация в документах отчетности, представленныхв таможенные органы.                      III. Виды проверок и ревизий      3.1. Проверки и ревизии могут быть  плановыми  и  внеплановыми,  атакже комплексными (совместными).     3.2. Плановая проверка - осуществляется структурными подразделени-ями  таможенных органов на основании планов проверок,  составленных имина каждый квартал.     3.3. Внеплановая  проверка - осуществляется таможенными органами восновном по заявлениям,  жалобам и обращениям юридических и  физическихлиц, а также в случаях получения информации о грубых нарушениях.     3.4. Комплексная (совместная) проверка осуществляется  таможеннымиорганами совместно с другими контролирующими государственными органами,на основании утвержденных их руководителями совместных мероприятий,  попоручению  Президента Кыргызской Республики,  Жогорку Кенеша КыргызскойРеспублики, Правительства Кыргызской Республики.     3.5. В  ходе  проверки  могут  проверяться несколько хозяйствующихсубъектов, деятельность которых взаимосвязана, путем проведения встреч-ных проверок.     3.6. При необходимости к проведению  проверок  привлекаются  соот-ветствующие специалисты и эксперты для оказания содействия.                   IV. Организация проведения проверок      4.1. Одним  из  методов контроля является документальная проверка,которая может осуществляться должностными лицами таможенных органов  нереже одного раза в два года.     В случаях,  когда имеются обоснованные факты нарушения таможенногозаконодательства  Кыргызской  Республики,  сотрудники вправе произвестиповторную проверку, с разрешения руководителя таможенного органа.     4.2. Проверки  осуществляются в соответствии с планами работ,  ут-верждаемыми руководством таможенных органов.     4.3. В планах и графиках проверок при необходимости предусматрива-ются совместные с  другими  государственными  контролирующими  органамипроверки хозяйствующих субъектов. В ходе плановой проверки в зависимос-ти от обстоятельств могут быть проведены встречные проверки других  хо-зяйствующих субъектов.     4.4. Представители таможенных органов, приступающие к проверке де-ятельности хозяйствующих субъектов, обязаны:     - представиться руководителю (лицу,  его замещающему) юридическоголица или индивидуальному предпринимателю,  предъявить предписание тамо-женного органа, ознакомить его с программой проверки;     - занести в Книгу инспекторских проверок соответствующие сведения;     - иметь при себе все необходимые документы, требуемые при проведе-нии проверок.     4.5. Дата начала и окончания проверки подтверждается штампом  вхо-дящей  и  исходящей  корреспонденции проверяемого юридического лица илиподписью индивидуального предпринимателя. Без составления акта проверкиили справки и соответствующей записи об этом в Книге инспекторских про-верок действия проверяющих считаются неправомерными.     4.6. При  проведении  проверок должностные лица таможенных органовимеют право:     - проверять деятельность хозяйствующего субъекта по вопросам,  ка-сающимся таможенного дела в Кыргызской Республике;     - досматривать  товары,  транспортные  средства (в том числе послевыпуска), помещения, в которых находятся товары, документация, подлежа-щие таможенному контролю, а также осуществляется деятельность, контрольза которой возложен на таможенные органы;     - при  обнаружении нарушения таможенных правил опечатывать складс-кие помещения, а также места реализации;     - при  невозможности соблюдения сохранности товаров и транспортныхсредств,  являющихся объектами нарушения таможенного  законодательства,помещать их на таможенные склады или терминалы;     - требовать от руководителей и других работников проверяемых  объ-ектов предоставления письменных объяснений по вопросам,  возникающим вовремя проверок,  бухгалтерские и другие документы при выявлении  подде-лок, подлогов и других злоупотреблений в качестве доказательства.     4.7. Должностные лица таможенных органов при  проведении  проверокобязаны строго руководствоваться нормативными правовыми актами Кыргызс-кой Республики, быть объективными, оказывать практическую помощь прове-ряемым хозяйствующим субъектам.     4.8. Сроки проведения проверок и состав  проверяющих  определяютсяруководством таможенного органа с учетом объема и особенностей деятель-ности проверяемых хозяйствующих субъектов.     Предельный срок проверок составляет 30 рабочих дней. Этот срок мо-жет быть продлен в исключительных случаях руководством таможенного  ор-гана,  с учетом сложности проверки, количества и объема проверяемой ин-формации, а также на срок проведения экспертизы.     Руководство таможенного  органа  в необходимых случаях имеет правозаменить состав проверяющих. Акт проверки обязаны подписать все сотруд-ники, принимавшие участие в проверке.     4.9. На проведение каждой проверки сотрудникам выдается  предписа-ние с указанием объекта проверки (приложение 1). Удостоверение подписы-вается руководством таможенного органа или его структурного подразделе-ния. Таможенные органы ведут учет выдаваемых удостоверений путем их ре-гистрации и нумерации.  По завершении проверки предписания возвращаютсяв орган, их выдавший и хранятся вместе с материалами проверок.     4.10. Проверке предшествует изучение имеющихся материалов предыду-щей проверки.  На основании этой информации разрабатывается план прове-дения проверки,  предусматривающий перечень основных вопросов, на кото-рых следует сосредоточить внимание, а также конкретный период, за кото-рый должна быть осуществлена проверка.     4.11. При  проведении проверок хозяйствующих субъектов должностныеорганы таможенных органов в обязательном порядке включают в план прове-рок следующие вопросы:     - соответствие деятельности,  осуществляемой хозяйствующим субъек-том, требованиям таможенного законодательства;     - соблюдение мер нетарифного регулирования (ограничения,  квотиро-вание, лицензирование);     - правильность оформления документации в соответствии с требовани-ями нормативных правовых актов по таможенному делу;     - правильность определения таможенной стоимости,  исчисления и уп-латы таможенных платежей и налогов;     - наличие товаров и иных предметов,  перемещенных через таможеннуюграницу Кыргызской Республики без предъявления к таможенному оформлениюи т.д.     4.12. Проверка  документов  хозяйствующих  субъектов  производитсясплошным и выборочным способами.  Конкретные методы проверки документовопределяются условиями и программой проверки.     При сплошном способе проверяются все документы,  касающиеся вопро-сов проверки и таможенного дела.     При выборочном способе проверяется часть документов. Если выбороч-ной  проверкой  устанавливаются серьезные нарушения законодательства потаможенному делу или злоупотребления, то проверка на данном проверяемомобъекте проводится сплошным способом.     При встречных проверках документы проверяемого объекта сличаются ссоответствующими документами и данными,  находящимися в тех хозяйствую-щих субъектах,  деятельность которых взаимосвязана. Данные, указанные вактах встречных проверок,  должны быть обязательно подтверждены печатьюи подписями руководителя и (или) главного бухгалтера встречного  прове-ряемого хозяйствующего субъекта.     4.13. При проведении проверки хозяйствующего субъекта используютсяследующие первичные документы:     - устав и другие учредительные документы;     - Грузовая  таможенная декларация (ГТД),  сертификаты,  контракты,инвойсы, товаросопроводительные документы;     - лицензии на право осуществления лицензионной деятельности, каса-ющейся таможенного дела;     - договора купли-продажи;     - банковские или кассовые документы;     - бухгалтерский баланс;     - другие необходимые для проведения проверки документы.                 V. Права и обязанности должностных лиц      5.1. В состав группы по проверке хозяйствующего субъекта включают-ся должностные лица, наиболее подготовленные в профессиональном отноше-нии,  соответствующие задачам проверки по своим функциональным  обязан-ностям, не имеющие родственных отношений или иных материальных связей спроверяемым субъектом.     5.2. Инспекторы, осуществляющие проверку организации, вправе:     - беспрепятственно посещать помещения и территорию организации;     - вносить,  выносить  и  пользоваться  собственными  организацион-но-техническими средствами (в том числе  компьютерами,  калькуляторами,радиотелефонами и т.п.);     - требовать от руководителей организации необходимые документы илиих копии, в том числе на технических носителях;     - требовать от руководителей и сотрудников организации необходимыепо существу проверки справки в письменной форме,  устные разъяснения, атакже письменные объяснения по существу проверяемых вопросов;     - в ходе проверки сообщать руководителям хозяйствующего субъекта овыявленных нарушениях законодательства о таможенном деле;     - предъявлять к руководителям и работникам хозяйствующего субъектадругие требования,  предусмотренные настоящим Порядком, а также другиминормативными правовыми актами;     - отсутствие Книги инспекторских проверок на момент начала провер-ки юридического лица или индивидуального предпринимателя представителемтаможенного органа не является основанием для отказа в допуске к прове-дению проверки;     - запрещается изъятие таможенными органами у юридических лиц и ин-дивидуальных  предпринимателей Книги проверок,  за исключением случаев,предусмотренных законодательством Кыргызской Республики.     5.3. Инспекторы обязаны:     - зарегистрироваться в Книге инспекторских проверок в начале  и  вконце проверки, с внесением всех соответствующих записей;     - по просьбе руководителя проверяемого объекта ознакомить с права-ми и обязанностями хозяйствующего субъекта при проведении проверки;     - выяснить все существенные для исполнения цели (задания) проверкиобстоятельства;     - обеспечить сохранность и возврат полученных в ходе  проверки  отхозяйствующего субъекта оригиналов документов;     - составить акт по итогам проверки;     - ознакомить руководителя и (или) главного бухгалтера с актом про-верки;     - не разглашать полученные в ходе проверки сведения,  отнесенные ккоммерческой и иной тайне.     5.4. Руководитель группы инспекторов вправе по решению руководите-ля таможенного органа или его структурного подразделения,  назначившегопроверку,  осуществить проверку иного хозяйствующего субъекта, деятель-ность которого непосредственно связана с деятельностью проверяемого хо-зяйствующего  субъекта,  с  соблюдением требований нормативных правовыхактов Кыргызской Республики.                      VI. Оформление акта проверки                          и приложений к нему      6.1. Результаты проверки оформляются в следующем порядке:     При отсутствии нарушений законодательства по таможенному делу про-веряющие  составляют  справку с указанием наименования проверяемого хо-зяйствующего субъекта,  даты проверки, периода, за который она проводи-лась,  данных о соблюдении законодательства. Справка подписывается инс-пекторами, осуществившими проверку, руководителем и главным бухгалтеромпроверяемого объекта.     6.2. При установлении нарушений  законодательства  по  таможенномузаконодательству проверяющие оформляют результаты проверки актом, кото-рый подписывается должностным лицом,  осуществлявшим проверку,  другимиучастниками проверки,  а также руководителем и главным бухгалтером про-веряемого хозяйствующего субъекта.     6.3. В случаях несогласия с фактами,  изложенными в актах, руково-дитель и главный бухгалтер проверяемого объекта обязаны подписать акт иимеют  право  произвести  запись  о возражениях,  прилагая одновременнописьменные объяснения и документы, поясняющие мотивы этих возражений. Вслучаях отказа от подписи, проверяющий обязан зафиксировать данное обс-тоятельство в соответствии с Таможенным </w:t>
      </w:r>
      <w:hyperlink w:history="1" r:id="rIdjucgxtyis252bbsnkz9p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.  Правильность фактов,изложенных  в  объяснительных записках,  должна быть проверена и по нимдано письменное заключение проверяющего.     6.4. Акт  составляется  в  двух экземплярах со всеми приложениями.Один экземпляр акта вручается под  роспись  руководителю  или  главномубухгалтеру  хозяйствующего  субъекта,  а  второй экземпляр инспекторам,проводившим проверку,  при необходимости составляется третий экземпляр,который передается подразделениям по борьбе с контрабандой и нарушения-ми таможенных правил. Возражения по акту не приостанавливают выполненияуказаний, данных проверяющими в актах проверок об устранении нарушений.     6.5. В изложении акта проверки  должны  быть  соблюдены  объектив-ность,  ясность, лаконичность и точность описания выявленных фактов на-рушений.  При этом по каждому факту нарушения,  отраженному в акте про-верки,  должно быть четко изложено его содержание со ссылкой на первич-ные документы и другие материалы, с указанием нарушений отдельных зако-нов или нормативных актов.     6.6. В акт проверки не включаются непроверенные факты.  Не следуетзагромождать акт описанием структуры предприятия.  В акте проверки при-водятся только итоговые данные и содержание нарушений со ссылкой на со-ответствующие приложения, а в самих приложениях отражается только спра-вочный материал. Приложения к акту проверки подписываются проверяющими,руководителем и главным бухгалтером проверяемого объекта.     6.7. Акт с приложением всех материалов проверок передается началь-нику структурного подразделения для рассмотрения.  По результатам расс-мотрения этих материалов должно быть в 10-ти дневный срок принято реше-ние о применении соответствующих мер к нарушителям.     В предписаниях или постановлениях,  принятых по результатам прове-рок, кратко излагаются выявленные нарушения и мероприятия с конкретнымисроками по их устранению.  При указании нарушения обязательно  делаетсяссылка на соответствующие нормативные правовые акты.     6.8. Эффективность мероприятий по устранению  нарушений  законода-тельства  по  таможенному делу должна быть обеспечена строгим контролемза выполнением принятых указаний по материалам проверки.     Контроль за  исполнением принятых указаний осуществляется таможен-ным органом,  проводившего  проверку,  путем  тщательного  рассмотренияписьменных сообщений от проверенных хозяйствующих субъектов.     6.9. Неисполнение требований Государственной таможенной  инспекциипри  Министерстве  финансов  Кыргызской Республики,  таможенных органоввлечет ответственность в порядке, предусмотренном нормативными правовы-ми актами Кыргызской Республики.                  VII. Решения по результатам проверки                        хозяйствующих субъектов      7.1. По  результатам  проверки  таможенным  органом  на  основанииоформленного в соответствии с настоящим Положением акта проверки прини-мается решение в отношении организации.  О принятом решении хозяйствую-щий субъект обязательно письменно извещается в 3-х дневный срок.     7.2. В случае направления по результатам проверки  предписания  обустранении  нарушений  законодательства о таможенном деле хозяйствующийсубъект обязан в указанный в предписании срок исполнить его и  предста-вить отчет в таможенный орган.     При этом к отчету прилагаются материалы, подтверждающие исполнениеуказанных  в предписании обязательных действий,  приведших к устранениюдопущенных хозяйствующим субъектом нарушений законодательства по  тамо-женному делу.     7.3. При несогласии с требованиями предписания  ГТИ  и  таможенныхорганов хозяйствующие субъекты имеют право их обжалования в установлен-ном законодательством порядке.                                                             Приложение 1                                  БЛАНК            предписания на проведение проверки деятельности             хозяйствующих субъектов Кыргызской Республики                           ПРЕДПИСАНИЕ № _____      В соответствии со ст.ст.  205,  207, 209, 211, 218 Таможенного </w:t>
      </w:r>
      <w:hyperlink w:history="1" r:id="rIdb5i9xx4ozvluarzgdjcr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ко-</w:t>
        </w:r>
      </w:hyperlink>
      <w:hyperlink w:history="1" r:id="rIdmeidbpxuv_bbl-ncdhwy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в целях  обеспечения  соблюдения  законода-тельства Кыргызской Республики, контроль за исполнением которого возло-жен на таможенные органы Кыргызской Республики, сотрудникам(у) _______________________________________________________________________________                  (Ф.И.О., должность сотрудников(а))провести проверку деятельности ______________________________________________________________________________________________________________,             (хозяйствующий субъект, подлежащий проверке)расположенного по адресу: ____________________________________________,                                 (адрес хозяйствующего субъекта)для выяснения вопросов плановой (внеплановой) проверки (перечень основ-ных вопросов, подлежащих проверке прилагаются).     Администрации (предпринимателю) _________________________________________________________________________________________________________             (хозяйствующий субъект, подлежащий проверке)прошу создать  необходимые  условия для выполнения служебного задания ипредоставить к проверке все необходимые документы. Предписание действи-тельно в течение 3-х рабочих дней с даты выдачи.      Начальник _________________               ___________ ____________                 (должность)                    (подпись)    (Ф.И.О.)      Ознакомлен ________________               ___________ ____________                  (должность)                   (подпись)    (Ф.И.О.)     М.П.                                  КОРЕШОК                                               "___" ______________ года      Предписание № ______ от "___" ____________ года на проведение про-верки ________________________________________________________________,                (хозяйствующий субъект, подлежащий проверке)расположенного по адресу: ___________________________________________________________________________________________________________________,  (место расположения хозяйствующего субъекта, подлежащего проверке)получил "___" _______________ года.      __________________________                        ________________        (должность, Ф.И.О.)                                (подпись)      Дата начала проверки: "___" __________________ года.     Дата окончания проверки: "___" _______________ года.      Результаты проверки: ____________________________________________________________________________________________________________________ 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lrfrnmny5gak3lmgjy2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dalil.kg/document/31189</w:t>
      </w:r>
    </w:hyperlink>
  </w:p>
  <w:p>
    <w:pPr>
      <w:spacing w:after="0" w:before="40"/>
      <w:jc w:val="center"/>
    </w:pPr>
    <w:hyperlink w:history="1" r:id="rId-uxct1zlhm5m2d2c6abf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qwtn2kbnaxfdyxmfzc2a" Type="http://schemas.openxmlformats.org/officeDocument/2006/relationships/hyperlink" Target="https://dalil.kg/document/30671" TargetMode="External"/><Relationship Id="rIdtmxbfkx0xr3wmubfrn-4n" Type="http://schemas.openxmlformats.org/officeDocument/2006/relationships/hyperlink" Target="https://dalil.kg/document/31188" TargetMode="External"/><Relationship Id="rId3rbrbmkxhse_0otfbajda" Type="http://schemas.openxmlformats.org/officeDocument/2006/relationships/hyperlink" Target="https://dalil.kg/document/46099" TargetMode="External"/><Relationship Id="rIde8kvoh7u9-oa_hwmi2mjr" Type="http://schemas.openxmlformats.org/officeDocument/2006/relationships/hyperlink" Target="https://dalil.kg/document/2848" TargetMode="External"/><Relationship Id="rIdyag0nm17fvwni033uuqku" Type="http://schemas.openxmlformats.org/officeDocument/2006/relationships/hyperlink" Target="https://dalil.kg/document/857" TargetMode="External"/><Relationship Id="rIdsqxat39xuzgjy8tarmdcl" Type="http://schemas.openxmlformats.org/officeDocument/2006/relationships/hyperlink" Target="https://dalil.kg/document/2949" TargetMode="External"/><Relationship Id="rIdopwddmdrpgrf9z-jsqcya" Type="http://schemas.openxmlformats.org/officeDocument/2006/relationships/hyperlink" Target="https://dalil.kg/document/2948" TargetMode="External"/><Relationship Id="rIdvqjax7kkr9jxmxwx9cxzx" Type="http://schemas.openxmlformats.org/officeDocument/2006/relationships/hyperlink" Target="https://dalil.kg/document/6005" TargetMode="External"/><Relationship Id="rIdjucgxtyis252bbsnkz9pa" Type="http://schemas.openxmlformats.org/officeDocument/2006/relationships/hyperlink" Target="https://dalil.kg/document/857" TargetMode="External"/><Relationship Id="rIdb5i9xx4ozvluarzgdjcrd" Type="http://schemas.openxmlformats.org/officeDocument/2006/relationships/hyperlink" Target="https://dalil.kg/document/857" TargetMode="External"/><Relationship Id="rIdmeidbpxuv_bbl-ncdhwyi" Type="http://schemas.openxmlformats.org/officeDocument/2006/relationships/hyperlink" Target="https://dalil.kg/document/857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lrfrnmny5gak3lmgjy2j" Type="http://schemas.openxmlformats.org/officeDocument/2006/relationships/hyperlink" Target="https://dalil.kg/document/31189" TargetMode="External"/><Relationship Id="rId-uxct1zlhm5m2d2c6abf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2026-09-28T14:48:24.412Z</dcterms:created>
  <dcterms:modified xsi:type="dcterms:W3CDTF">2026-09-28T14:48:24.412Z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