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Приказом Минфина КР                     от 27 января 2005 года № 21-П Зарегистрировано в Министерстве юстиции Кыргызской Республики7 февраля 2000 года. Регистрационный номер 15                                                     Утвержден                                         </w:t>
      </w:r>
      <w:hyperlink w:history="1" r:id="rIdsf_1iswzrh8wkdhfxxbcz">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финансов                                              Кыргызской Республики                                          от 13 января 2000 года № 12/п                             ТИПОВОЙ ПОРЯДОК             таможенного оформления и таможенного контроля             товаров и транспортных средств, перемещаемых            через таможенную границу Кыргызской Республики      1. Общие положения     2. Предварительные операции     3. ПЕРВЫЙ ЭТАП - отдел таможенного контроля     4. ВТОРОЙ ЭТАП - отдел платежей, статистики и бухучета     5. ТРЕТИЙ ЭТАП - таможенный пост     6. Меры, принимаемые при выявлении таможенных правонарушений     7. Заключительные положения      Настоящий порядок  таможенного  оформления  и таможенного контроля(далее - Типовой порядок),  определяет  перечень  и  последовательностьдействий должностных лиц таможенных органов при производстве таможенно-го оформления и осуществлении таможенного контроля товаров и транспорт-ных средств,  перемещаемых юридическими и физическими лицами, за исклю-чением товаров и транспортных средств,  перемещаемых физическими лицамии  не  предназначенных  для производственной или иной коммерческой дея-тельности.     В настоящем Типовом порядке используются основные понятия в значе-ниях, определяемых Таможенным кодексом Кыргызской Республики.                           1. Общие положения      1.1. Товары и транспортные средства, перемещаемые через таможеннуюграницу Кыргызской Республики,  подлежат таможенному оформлению и тамо-женному контролю в порядке,  установленном Таможенным </w:t>
      </w:r>
      <w:hyperlink w:history="1" r:id="rIdqr6gjp46to4u0lel_fp9x">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настоящим Типовым порядком и другими нормативными акта-ми Государственной таможенной инспекции при Министерстве финансов  Кыр-гызской Республики (далее - Гостаможинспекция).     1.2. Таможенное оформление и таможенный  контроль  производится  втри этапа следующими структурными подразделениями таможенных органов:     - отделом таможенного контроля (ОТК);     - отделом  таможенных платежей и статистики и бухгалтерского учетаи отчетности (ОТПиС и БУиО);     - таможенным постом (ТП).     1.3. После каждого этапа контроля грузовой  таможенной  декларации(далее  - ГТД) и представленных документов должностным лицом,  осущест-вляющим проверку,  на обратной стороне первого экземпляра ГТД  делаетсязапись "Проверено", разборчиво фамилию, должность, проставляется дата ивремя начала проверки,  ставится личная номерная печать или  заверяетсяподписью.     1.4. Таможенное оформление считается завершенным только после про-хождения всех трех этапов таможенного контроля, установленным настоящимТиповым порядком.     1.5. На  каждом этапе прохождения таможенного оформления в случае,если причиной нарушения сроков таможенного оформления являлось недоста-точность сведений и документов, на оборотной стороне заявления на тамо-женное оформление делается об этом краткая запись с  ознакомлением  еголицом, которое должно представить эти документы.     1.6. После завершения таможенного оформления экземпляры ГТД  пере-даются:     - первый экземпляр (архивный) - в отдел статистики таможни;     - второй и третий экземпляры - в отдел статистики и анализа Управ-ления таможенных платежей и доходов Гостаможинспекции и в установленныесроки - на технических носителях;     - четвертый экземпляр - декларанту;     - пятый экземпляр - таможенному агенту (брокеру)                       2. Предварительные операции      2.1. Целью  предварительных операций является подготовка к прохож-дению таможенного оформления и  таможенного  контроля  в  установленныесроки  и  комплектация  документов,  необходимых  для целей таможенногооформления и контроля. Часть предварительных операций проводится с обя-зательным участием должностного лица таможенного органа.     2.2. Предварительными операциями являются:     - прием уведомлений об осуществлении экспортно-импортных операций;     - прием уведомлений о перевозке товаров под таможенным контролем;     - проверка  соответствия  склада  временного  хранения требованиямсохранности товаров и транспортных  средств  до  окончания  таможенногооформления;     - контроль за перемещением товаров и транспортных средств на складвременного хранения до окончания таможенного оформления и контроля;     - взятие проб и образцов товаров,  контроль за взятием проб и  об-разцов представителями других органов государственного контроля или ли-цами, обладающими полномочиями в отношении товаров;     - уведомление участника ВЭД о необходимости представления сведенийи документов для заведения контрольной папки в отделе таможенного конт-роля в том случае, если такая папка еще не заведена.               3. ПЕРВЫЙ ЭТАП - отдел таможенного контроля      3.1. Целью первого этапа является прием документов для таможенногооформления,  проверка правильности заполнения ГТД и соответствие  заяв-ленных  в ней сведений представленным документам.  При этом должностноелицо,  осуществляющее проверку,  несет персональную ответственность  заполноту,  достоверность,  достаточность  представленных для таможенногоконтроля документов в зависимости от  вида  товара,  условий  поставки,выбранного таможенного режима,  разрешительных документов,  необходимыхдля осуществления мер нетарифного регулирования.     3.2. В момент начала производства таможенного оформления должност-ным лицом отдела таможенного контроля должна  быть  сформирована  конт-рольная папка участника внешнеэкономической деятельности.  При этом ос-новным требованием таможенных органов является предоставление достовер-ных сведений об участнике внешнеэкономической деятельности. Контрольнаяпапка должна содержать следующие документы:     - устав предприятия (копия);     - учредительные документы (копия);     - свидетельство  о  государственной регистрации в Нацстаткоме (ко-пия, подлинник должен предъявляться при каждом оформлении);     - номер  регистрационной  карточки налогоплательщика (ИНН) (копия,подлинник предъявляется при каждом оформлении);     - справка с банка о наличии расчетного счета;     - справка с налоговой инспекции по территориальности.     3.3. Если участником внешнеэкономической деятельности является фи-зическое лицо, то в контрольной папке должны содержаться следующие све-дения:     - паспортные данные (копия);     - четырнадцатизначный  идентификационный  номер  социальной защитыСоцфонда КР,  вклеиваемый в паспорт (копия, подлинник предъявляется прикаждом оформлении) или при его отсутствии;     - регистрационную карточку налогоплательщика и свидетельство госу-дарственной  регистрации  на право занятия предпринимательской деятель-ностью (копии, подлинники предъявляются при каждом оформлении).     3.4. Если  в  последующем  эти  данные изменяются,  то инспекторомдолжны своевременно вноситься соответствующие корректировки в контроль-ной папке.     З.5. Документами,  необходимыми для таможенного оформления и конт-роля являются:     - заявление на таможенное оформление;     - грузовая таможенная декларация:     - грузосопроводительные документы (накладные,  упаковочные  листы,таможенная декларация страны отправления или транзита и др.);     - договор (контракт);     - счет-фактура (инвойс);     - лицензия или разрешение (в необходимых случаях);     - сертификат соответствия на товары,  подлежащие обязательной сер-тификации или заявление-обязательство Госстандарта;     - фитосанитарный сертификат (при необходимости);     - ветеринарный сертификат (при необходимости);     - сертификат происхождения товара;     - доверенность,  подтверждающая полномочия физического лица на та-моженное оформление.     3.6. На первом этапе производится:     - принятие  грузовой  таможенной  декларации  и других документов,подлежащих обязательному представлению для целей  таможенного  оформле-ния;     - регистрация таможенной декларации;     - указывает перечень документов, представленных для целей таможен-ного оформления в виде записи на оборотной стороне заявления  на  тамо-женное оформление;     - общая проверка таможенной декларации на соответствие действующимправилам заполнения таможенной декларации;     - контроль за достоверностью и полнотой сведений,  заявленных  длятаможенного оформления и соответствие данных, представленных документахи внесенных в таможенную декларацию;     - проверка правильности определения кода ТН ВЭД и достоверностью иполноты сведений, необходимых для идентификации товара;     - проверка правильности определения страны происхождения и провер-ка полноты и достоверности документов и сведений, подтверждающих проис-хождение товара;     - проверка достоверности и полноты сведений, заявленных в таможен-ной  декларации в целях соблюдения мер нетарифного регулирования,  про-верка документов и сведений,  подтверждающих соблюдение нетарифных  меррегулирования;     - соответствие внешнеэкономической деятельности  с  деятельностью,заявленной в Уставе участника ВЭД;     - учет таможенных деклараций,  по которым таможенное оформление незавершено.     После завершения проверки на первом этапе документы передаются  навторой этап.               4. ВТОРОЙ ЭТАП - отдел платежей, статистики                              и бухучета      4.1. Целью второго этапа является проверка и контроль за  правиль-ностью  исчисления  причитающихся таможенных платежей на основании всехпредставленных документов.     4.2. На втором этапе должностное лицо проводит:     - проверка наличия задолженности по уплате таможенных платежей  попредыдущим поставкам;     - проверка правильности заявления таможенной  стоимости,  проверкадокументов, подтверждающих достоверность заявленной таможенной стоимос-ти;     - правильности заполнения в таможенной декларации данных, влияющихна исчисление таможенных платежей;     - обоснованность  заявленных  льгот и освобождений по уплате тамо-женных платежей, проверка документов, подтверждающих законность их пре-доставления;     - проверка фактического поступления причитающихся  к  уплате  суммтаможенных платежей на счет таможенного органа.     4.3. На данном этапе инспектором производится проверка граф 1, 12,15,  18, 20, 21, 22, 23, 24, 28, 29, 31, 33, 44, 45, 46, 47, 48, В. Дляподтверждения заявленной стоимости кроме документов,  представляемых напервом  этапе,  инспектор может потребовать при необходимости следующиедокументы:     - счет  за  транспортировку  или официально заверенную калькуляциютранспортных расходов,  если в зависимости от условий  поставки  транс-портные расходы не были включены в счет-фактуру;     - страховые документы.     4.4. При предоставлении документов,  на основании которых возможноосвобождение от уплаты таможенных платежей или предоставление льгот  поуплате  таможенных платежей,  должностное лицо должно изучить представ-ленные документы и в письменном виде подать рапорт  на  имя  начальникатаможенного органа,  зарегистрированный в установленном порядке и зави-зированный начальником отдела,  о возможности или невозможности предос-тавления  освобождения  или правомерности использования льгот по уплатетаможенных платежей. Окончательное решение о правомерности предоставле-ния  освобождения  или  законности льготы по уплате таможенных платежейпринимает начальник таможенного органа или его  заместитель  наложениемсоответствующей визы на рапорте с согласованием в необходимых случаях сруководством Гостаможинспекции.     4.5. При  предоставлении  отсрочки или рассрочки уплаты таможенныхплатежей обязательно наличие решения начальника таможенного органа  илиего  заместителя,  согласованное  с  руководством Гостаможинспекции,  вписьменном виде.     Инспектор при этом обязан:     - оформить предмет обеспечения уплаты таможенных  платежей  в  ка-честве залога в установленном порядке;     - обеспечить правильное начисление  процентов  за  предоставленнуюотсрочку или рассрочку уплаты таможенных платежей;     - произвести расчет количества залогового товара  в  установленномпорядке,  достаточного  для обеспечения уплаты причитающихся таможенныхплатежей;     - дать  письменное указание таможенному посту (третий этап),  осу-ществляющего досмотр и выпуск товара о необходимости  обеспечения  сох-ранности  залоговой  части товара в том объеме,  который достаточен дляобеспечения уплаты причитающихся таможенных платежей до истечения срокапредоставления отсрочки или рассрочки уплаты таможенных платежей.     После завершения прохождения второго этапа документы передаются натретий этап.                    5. ТРЕТИЙ ЭТАП - таможенный пост      5.1. Целью  третьего  этапа  является  досмотр  и выпуск товаров итранспортных средств на основании прохождения предыдущих этапов.     5.2. На третьем этапе должностное лицо таможенного поста проводит:     - проверку  документов,  необходимых  для  завершения  таможенногооформления;     - проверку оплаты таможенных  платежей  на  основании  прохождениявторого этапа или документов, подтверждающих произведенную оплату;     - досмотр товаров и транспортных средств, в отношении которых про-изводится  таможенное оформление на предмет определения их количества иидентификации;     - соответствие   заявляемого  количества  товаров  и  транспортныхсредств и фактического наличия их путем сопоставления данных по товаро-сопроводительным документам,  результатов экспертизы торгово-промышлен-ной палаты, иных документов и результатов фактического досмотра;     - соответствие товара,  заявленного в соответствии с кодом ТН ВЭД,результатам сертификатов,  выдаваемых в установленном  порядке  другимиорганами  государственного контроля результатам идентификации товаров итранспортных средств.     5.3. Начальник  таможенного  органа принимает решение о завершениитаможенного оформления,  которое фиксируется на оборотной стороне заяв-ления на таможенное оформление резолюцией "Выпуск разрешить";     - осуществляет выпуск товара проставлением личной номерной  печатии штампа "Выпуск разрешен" на таможенной декларации и записи на оборот-ной стороне первого экземпляра "Проверено",  с указанием должности, фа-милии,  подписи, времени принятия документов к проверке и выпуска това-ров и транспортных средств.                   6. Меры, принимаемые при выявлении                       таможенных правонарушений      6.1. О  каждом  случае  обнаружения НТП должностное лицо письменнодокладывает об этом начальнику таможенного органа или его заместителю исоставляет  протокол  о  НТП по Гостаможинспекции форме,  установленнойприказом № 15-9/198 от 30.09.97 г.     6.2. Копия протокола о НТП,  составленного должностным лицом, вру-чается под расписку лицу, привлекаемому к ответственности за НТП.     Должностное лицо, составившее протокол о НТП, представляет его длярегистрации в журнал учета дел в отдел по борьбе с контрабандой и нару-шениями  таможенных правил таможенного органа в сроки,  предусмотренные"Положением о порядке учета и регистрации дел о НТП в таможенных  орга-нах  Кыргызской  Республики",  утвержденного Приказом ГТИ № 15-9/198 от30-09-97 г.     6.3. По  решению начальника таможенного органа или его заместителяведение производства по делу о НТП поручается должностным подразделени-ям  по борьбе с контрабандой и НТП таможенного органа.  При этом дело оНТП передается для производства в указанное подразделение после  произ-водства не терпящих отлагательства процессуальных действий по закрепле-нию доказательств о совершенном правонарушении, принятию мер по изъятиютоваров,  транспортных средств и иных предметов,  являющихся непосредс-твенными объектами нарушения таможенных правил,  обеспечению их сохран-ности и т.п.                       7. Заключительные положения      7.1. Если на одном из этапов должностным лицом,  производящим про-верку и таможенное оформление,  устанавливается невозможность помещениятоваров  и транспортных средств под заявленный таможенный режим,  то имвместо записи "Проверено" на первом  экземпляре  таможенной  декларациипроизводится  запись "Выпуску не подлежит" с кратким указанием причины,а таможенная декларация передается на третий этап.  Одновременно  долж-ностное лицо, установившее невозможность помещения товаров и транспорт-ных средств под заявленный таможенный режим,  рапортом,  завизированнымначальником отдела,  в установленном порядке на имя начальника таможен-ного органа или его заместителя сообщает о причинах невозможности поме-щения под заявленный таможенный режим.     7.2. Окончательное решение о  невозможности  помещения  товаров  итранспортных  средств  под  заявленный таможенный режим принимается на-чальником таможенного органа, его заместителем или начальником таможен-ного поста,  выносимого в письменной форме. При этом на таможенной дек-ларации и транспортных документах проставляется штамп "Выпуск запрещен"и заверяется личной номерной печатью инспектора таможенного поста.  Та-кая декларация и прилагаемые к ней документы передаются в установленномпорядке в специальный архив (за исключением экземпляра декларации, под-лежащего возврату декларанту).     7.3. В случае обнаружения на этапах таможенного оформления и конт-роля ошибок, опечаток, подчисток и т.п., не имеющих признаков нарушениятаможенных  правил и иных норм законодательных актов Кыргызской Респуб-лики,  должностное лицо,  обнаружившее их,  составляет сопроводительнуюзаписку  с  перечислением  для последующих их исправлений декларантом вприсутствии должностного лица отдела таможенного контроля с  заверениемсделанных исправлений своей подписью и печатью декларанта.     7.4. Во всех иных случаях применяются меры, установленные Таможен-ным  </w:t>
      </w:r>
      <w:hyperlink w:history="1" r:id="rId9cplpaz9fjlbx8kvmf26p">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с составлением рапорта на имя на-чальника или заместителя таможенного органа в установленном  порядке  ипередачей материалов в соответствующее подразделение таможенного органадля принятия мер.     7.5. Аннулирование таможенной декларации допускается только в слу-чае неосуществления вывоза товара,  прошедшего таможенное оформление  всоответствии  с таможенным режимом экспорта либо иного режима,  условияотказа от которого допускают возможность оставления товара на  таможен-ной  территории  Кыргызской  Республики и свободного распоряжения такимтоваром, при его фактическом предъявлении таможенному органу и на осно-вании письменного обращения лица, его перемещающего.     Аннулирование таможенной  декларации  производится  на   основанииписьменного  решения начальника таможенного органа путем перечеркиваниявсех листов,  входящих в комплект,  и совершения записи "Аннулировано".Такая  декларация и прилагаемые к ней документы (в том числе документы,на основании которых она аннулирована),  остаются в специальном  архиветаможенного органа.     Об аннулировании таможенной декларации информируются специализиро-ванные подразделения таможни,  а также органы Государственной налоговойслужбы Кыргызской Республики,  в регионе деятельности  зарегистрированолицо,  перемещающее  товары.  При  этом  таможенные сборы за таможенноеоформление возврату не подлежат.</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fpsyjqxiuckju76c00c5">
      <w:r>
        <w:rPr>
          <w:rFonts w:ascii="Arial" w:cs="Arial" w:eastAsia="Arial" w:hAnsi="Arial"/>
          <w:color w:val="132D3F"/>
          <w:sz w:val="16"/>
          <w:szCs w:val="16"/>
          <w:u w:val="single"/>
        </w:rPr>
        <w:t xml:space="preserve">dalil.kg/document/31225</w:t>
      </w:r>
    </w:hyperlink>
  </w:p>
  <w:p>
    <w:pPr>
      <w:spacing w:after="0" w:before="40"/>
      <w:jc w:val="center"/>
    </w:pPr>
    <w:hyperlink w:history="1" r:id="rIdfxq6exdaiv21bhwo4nsb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f_1iswzrh8wkdhfxxbcz" Type="http://schemas.openxmlformats.org/officeDocument/2006/relationships/hyperlink" Target="https://dalil.kg/document/31224" TargetMode="External"/><Relationship Id="rIdqr6gjp46to4u0lel_fp9x" Type="http://schemas.openxmlformats.org/officeDocument/2006/relationships/hyperlink" Target="https://dalil.kg/document/857" TargetMode="External"/><Relationship Id="rId9cplpaz9fjlbx8kvmf26p" Type="http://schemas.openxmlformats.org/officeDocument/2006/relationships/hyperlink" Target="https://dalil.kg/document/857"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fpsyjqxiuckju76c00c5" Type="http://schemas.openxmlformats.org/officeDocument/2006/relationships/hyperlink" Target="https://dalil.kg/document/31225" TargetMode="External"/><Relationship Id="rIdfxq6exdaiv21bhwo4nsb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2026-09-28T15:42:05.235Z</dcterms:created>
  <dcterms:modified xsi:type="dcterms:W3CDTF">2026-09-28T15:42:05.235Z</dcterms:modified>
</cp:coreProperties>
</file>

<file path=docProps/custom.xml><?xml version="1.0" encoding="utf-8"?>
<Properties xmlns="http://schemas.openxmlformats.org/officeDocument/2006/custom-properties" xmlns:vt="http://schemas.openxmlformats.org/officeDocument/2006/docPropsVTypes"/>
</file>