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tqr_rx4zu6_2kjwlcy5jg">
        <w:r>
          <w:rPr>
            <w:rFonts w:ascii="Arial" w:cs="Arial" w:eastAsia="Arial" w:hAnsi="Arial"/>
            <w:color w:val="1D4ED8"/>
            <w:sz w:val="24"/>
            <w:szCs w:val="24"/>
            <w:u w:val="single"/>
          </w:rPr>
          <w:t xml:space="preserve">10 августа 2007 года №147</w:t>
        </w:r>
      </w:hyperlink>
      <w:r>
        <w:rPr>
          <w:rFonts w:ascii="Arial" w:cs="Arial" w:eastAsia="Arial" w:hAnsi="Arial"/>
          <w:sz w:val="24"/>
          <w:szCs w:val="24"/>
        </w:rPr>
        <w:t xml:space="preserve">)  г.Бишкек от 13 января 2000 года № 5                       ЗАКОН КЫРГЫЗСКОЙ РЕСПУБЛИКИ                     О репродуктивных правах граждан                      (В редакции Закона КР </w:t>
      </w:r>
      <w:hyperlink w:history="1" r:id="rIdep6fyga0nadblgks0cfd6">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Принят Законодательным собраниемЖогорку Кенеша Кыргызской Республики          20 декабря 1999 года      </w:t>
      </w:r>
      <w:hyperlink w:history="1" r:id="rIdrzkyeqyyiz6mhqi2y0fbb">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4-ya5i-uvsjcnpxup-tq">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Репродуктивные права граждан и гарантии их реализации     </w:t>
      </w:r>
      <w:hyperlink w:history="1" r:id="rIdirr0okr9linwlviajp29p">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Организационные основы обеспечения гражданами своих                репродуктивных прав     </w:t>
      </w:r>
      <w:hyperlink w:history="1" r:id="rId3n3zu906w8bbvpozqypfo">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Заключительные положения     Настоящим Законом признаются репродуктивные права граждан, которыеявляются  составной  частью  прав  человека,  раскрывается  содержаниерепродуктивных   прав  и  закрепляются  гарантии   их   осуществления,обеспечиваются  конституционные права  граждан  на  неприкосновенностьчастной  жизни,  личной  и  семейной тайны и гарантии  невмешательствагосударства  в  вопросы планирования семьи.    Настоящий  Закон  устанавливает  гарантии  государства  по  охранерепродуктивного   здоровья   граждан и  создает  правовую  основу  дляполучения услуг по планированию семьи,  свободному осуществлению своихрепродуктивных прав.</w:t>
      </w:r>
      <w:r>
        <w:rPr>
          <w:rFonts w:ascii="Arial" w:cs="Arial" w:eastAsia="Arial" w:hAnsi="Arial"/>
          <w:sz w:val="24"/>
          <w:szCs w:val="24"/>
        </w:rPr>
        <w:t xml:space="preserve">                               Глава I.                            Общие положения     Статья 1. Основные понятия     Репродукция  -  самовоспроизведение,   размножение,   производствопотомства.    Репродуктивные права - права граждан на охрану их  репродуктивногоздоровья   и   свободное  принятие решений в  отношении  рождения  илиотказа от рождения ребенка в браке или вне брака,  а также на  медико-социальную, информационную и консультативную помощь в этой сфере.    Репродуктивное   здоровье   -   состояние   полного   физического,умственного  и социального благополучия во всех вопросах,   касающихсярепродуктивной системы.    Планирование семьи - система мероприятий, направленных на принятиеи  реализацию супругами или отдельными гражданами решения  о  рожденииили  отказе  от рождения детей, их числе, интервалах между родами,  наполучение  информации  и  средств, позволяющих  обеспечить  осознанныйвыбор.    Вспомогательные репродуктивные  технологии  - комплекс медицинскихмероприятий,   направленных  на коррекцию репродуктивной  деятельностичеловека.    Суррогатная мать - женщина, вынашивающая плод (беременность) послепереноса донорского эмбриона.    Контрацепция  -  методы  и  средства предупреждения  нежелательнойбеременности.    Инсеминация  -  искусственное введение половых  клеток  в  полостьматки.     Статья 2. Основные принципы реализации репродуктивных прав     Граждане имеют  право  реализовывать репродуктивные права по своейволе и в своих интересах.    При реализации  гражданами  своих  репродуктивных прав государствогарантирует   соблюдение  прав  человека  и  гражданина;  уважительноеотношение,    исключающее    унижение    человеческого    достоинства;конфиденциальность  при  рассмотрении и  решении  вопросов  по  охранерепродуктивного здоровья.    Государство  обеспечивает   конституционные   права   граждан   нанеприкосновенность частной жизни,  личной, семейной тайны  и  гарантииравноправия граждан на половое и репродуктивное здоровье.    Государство   обеспечивает  гарантированный  объем,   качество   идоступность  услуг по охране репродуктивного здоровья  и  планированиюсемьи.     Статья 3. Законодательство Кыргызской Республики о репродуктивных                            правах граждан     Законодательство Кыргызской  Республики  о  репродуктивных  правахграждан    основывается    на   Конституции   Кыргызской   Республики,законодательстве  об  охране здоровья народа и состоит  из  настоящегоЗакона,  принимаемых в соответствии с ним законов и  иных  нормативныхправовых актов Кыргызской Республики.    Законы и  иные  нормативные правовые акты Кыргызской Республики немогут  противоречить  нормам и гарантиям  в   области   репродуктивныхправ граждан, предусмотренных настоящим Законом.     Статья 4. Сфера применения настоящего Закона     Настоящий Закон распространяется на граждан Кыргызской Республики,иностранных  граждан  и лиц без гражданства,  постоянно  или  временнопроживающих  на  территории  Кыргызской Республики,  и  применяется  вотношении  всех  юридических и физических лиц,   деятельность  которыхсвязана  с  реализацией  гражданами  репродуктивных прав на территорииКыргызской Республики.</w:t>
      </w:r>
      <w:r>
        <w:rPr>
          <w:rFonts w:ascii="Arial" w:cs="Arial" w:eastAsia="Arial" w:hAnsi="Arial"/>
          <w:sz w:val="24"/>
          <w:szCs w:val="24"/>
        </w:rPr>
        <w:t xml:space="preserve">                               Глава II.                     Репродуктивные права граждан                       и гарантии их реализации     Статья 5. Право на свободный репродуктивный выбор     Граждане имеют право свободно принимать решения относительно числадетей   и   времени   их рождения в браке или вне  брака,   интервалахмежду  рождениями,  необходимых  для  сохранения  здоровья  матери   иребенка.    Государство гарантирует  невмешательство  в  реализацию гражданамиправа на свободный репродуктивный выбор.     Статья 6. Право на свободу и безопасность личности     Граждане независимо от возраста имеют право на свободу  реализациисвоей  половой  и  репродуктивной  жизни,  если  это  не  угрожает  ихздоровью.    Граждане  независимо  от  возраста  имеют  право  на  свободу   отнавязанного  им извне страха,  стыда, вины, основанных на национальныхтрадициях,   и  других  психологических  факторов,   затрудняющих   ихобращение  в службу по охране репродуктивного здоровья.     Статья 7. Право на защиту от жестокого и унизительного обращения     Граждане  имеют   право  на  защиту от унизительного  обращения  инасилия по отношению к их репродуктивным функциям.    Граждане независимо от возраста имеют право на защиту от всех формэксплуатации,   в  частности  сексуальной эксплуатации,   проституции,всех форм сексуального злоупотребления, физической угрозы, принужденияк любой незаконной сексуальной активности.    Граждане   не   должны  подвергаться  медицинским   экспериментам,связанным  с  сексуальной ориентацией,  без их  полного  и  свободногоинформированного   согласия.   Для   несовершеннолетних   участие    вмедицинских   экспериментах,   связанных  с  сексуальной  ориентацией,возможно   при   обязательном  согласии  их  родителей  или   законныхпредставителей.     Статья 8. Право на получение информации по охране репродуктивного                     здоровья и планированию семьи     Граждане имеют право:    на  свободу   слова  и  убеждений  в  связи  со  своей  половой  ирепродуктивной жизнью;    на  защиту   от  ограничений  доступа к  образованию  и  получениюинформации,  связанной  с  их половым и репродуктивным  здоровьем,  попричине их образа мыслей и вероисповедания;    на получение достоверной и полной информации:    - о состоянии своего репродуктивного здоровья;    - о методах охраны репродуктивного здоровья;    - о методах планирования семьи, их преимуществах и недостатках;    - об условиях получения высококвалифицированных  услуг  по  охранерепродуктивного здоровья. </w:t>
      </w:r>
      <w:r>
        <w:rPr>
          <w:rFonts w:ascii="Arial" w:cs="Arial" w:eastAsia="Arial" w:hAnsi="Arial"/>
          <w:sz w:val="24"/>
          <w:szCs w:val="24"/>
        </w:rPr>
        <w:t xml:space="preserve">    Статья 9. Лицензирование деятельности в сфере охраны</w:t>
      </w:r>
      <w:r>
        <w:rPr>
          <w:rFonts w:ascii="Arial" w:cs="Arial" w:eastAsia="Arial" w:hAnsi="Arial"/>
          <w:sz w:val="24"/>
          <w:szCs w:val="24"/>
        </w:rPr>
        <w:t xml:space="preserve">                       репродуктивного здоровья       (Исключена Законом КР </w:t>
      </w:r>
      <w:hyperlink w:history="1" r:id="rIdjhgu2pknphpucqpxf_uvb">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w:t>
      </w:r>
      <w:r>
        <w:rPr>
          <w:rFonts w:ascii="Arial" w:cs="Arial" w:eastAsia="Arial" w:hAnsi="Arial"/>
          <w:sz w:val="24"/>
          <w:szCs w:val="24"/>
        </w:rPr>
        <w:t xml:space="preserve">   Статья 10. Право на услуги по охране репродуктивного здоровья и</w:t>
      </w:r>
      <w:r>
        <w:rPr>
          <w:rFonts w:ascii="Arial" w:cs="Arial" w:eastAsia="Arial" w:hAnsi="Arial"/>
          <w:sz w:val="24"/>
          <w:szCs w:val="24"/>
        </w:rPr>
        <w:t xml:space="preserve">                          планированию семьи     Граждане имеют  право на получение услуг по охране репродуктивногоздоровья и планированию семьи.    Услуги   по   охране,   укреплению  репродуктивного   здоровья   ипланированию   семьи   гражданам  предоставляют   государственные    инегосударственные  организации,  а  также  физические  лица,   имеющиелицензию на медицинскую практику.    Гарантированные  услуги  по  охране  репродуктивного  здоровья   ипланированию     семьи     организациями    государственных     системздравоохранения,  образования,   социальной   защиты   предоставляются бесплатно.    Перечень гарантированных  услуг по охране репродуктивного здоровьяи    планированию   семьи   утверждается   Правительством   КыргызскойРеспублики. (В редакции Закона КР </w:t>
      </w:r>
      <w:hyperlink w:history="1" r:id="rIdqunob_jf-vuugljb7s4ee">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Статья 11. Право несовершеннолетних на охрану репродуктивного                               здоровья     Несовершеннолетние имеют право на охрану репродуктивного здоровья,а также половое воспитание и образование.    Половое воспитание  несовершеннолетних,  подготовка  их к семейнойжизни осуществляются в семье.    Половое    образование   несовершеннолетних    осуществляется    вучреждениях  образования  по  специально разработанным  программам   сучетом   пола,  возраста,   особенностей   психофизического   развитиянесовершеннолетних,  мнения  родителей  лицами,  имеющими  специальнуюподготовку.    Разработка   примерных   образовательных  программ   по   половомуобразованию  и  охране  репродуктивного  здоровья  несовершеннолетних,подготовке   их   к  семейной  жизни  обеспечивается  государственнымиорганами управления образованием совместно с государственными органамиуправления здравоохранением.    Органы   местного   самоуправления   и   местные   государственныеадминистрации создают условия для получения несовершеннолетними  услугпо охране репродуктивного здоровья и половому образованию.    Государственными организациями  услуги  по  охране репродуктивногоздоровья оказываются бесплатно.     Статья 12. Право на материнство     Женщина имеет право на материнство,  на охрану здоровья  в  периодбеременности,  на  помощь  при  родах  и  в  послеродовом  периоде   сприменением  методов,   сводящих  к минимуму  риск  для  ее  здоровья,здоровья плода и новорожденного.    Любое    медицинское    вмешательство   в   период    беременностиосуществляется с согласия обоих партнеров (супругов) либо  с  согласияженщины.    В  ситуациях,   опасных  для  жизни  беременной  женщины,  решениепринимает консилиум врачей или врач.    Гарантированный     объем    бесплатной     медицинской     помощипредоставляется   женщине   в   организациях  государственной  системыздравоохранения  за  счет  средств  бюджетов  всех  уровней  и   фондаобязательного    медицинского  страхования.  Перечень  гарантированныхуслуг  и  порядок  их предоставления устанавливаются   республиканскимгосударственным  органом   управления здравоохранением.    Женщина не может быть кем-либо принуждена к беременности,  аборту,родам.    Такие   действия  следует  рассматривать  как  насилие   надженщиной.  Лица, принудившие к этому женщину, несут ответственность  всоответствии с законодательством Кыргызской Республики.     Статья 13. Право на усыновление (удочерение) детей     Граждане, достигшие брачного возраста,  имеют право на усыновление(удочерение)    несовершеннолетних    детей    в    соответствии     сзаконодательством Кыргызской Республики. </w:t>
      </w:r>
      <w:r>
        <w:rPr>
          <w:rFonts w:ascii="Arial" w:cs="Arial" w:eastAsia="Arial" w:hAnsi="Arial"/>
          <w:sz w:val="24"/>
          <w:szCs w:val="24"/>
        </w:rPr>
        <w:t xml:space="preserve">    Статья 14. Право на лечение бесплодия</w:t>
      </w:r>
      <w:r>
        <w:rPr>
          <w:rFonts w:ascii="Arial" w:cs="Arial" w:eastAsia="Arial" w:hAnsi="Arial"/>
          <w:sz w:val="24"/>
          <w:szCs w:val="24"/>
        </w:rPr>
        <w:t xml:space="preserve">     Граждане имеют право:    -  на  лечение  всех видов бесплодия,  в том числе  с  применениемсовременных вспомогательных репродуктивных технологий,  разрешенных  вКыргызской   Республике,   а   также  предусмотренных   международнымидоговорами;    -    на    получение   информации   о   сущности   вспомогательныхрепродуктивных  технологий,   эффективности,   оптимальных  сроках  ихприменения,   возможных   осложнениях,    медицинских    и    правовыхпоследствиях, а также о наличии других методов лечения бесплодия.    Граждане, состоящие  в  зарегистрированном  браке,  имеют право наприменение   вспомогательных  репродуктивных  технологий   только   повзаимному согласию.    Лечение бесплодия с использованием вспомогательных  репродуктивныхтехнологий  проводится  организациями, имеющими  лицензию  на  частную медицинскую практику.(В редакции Закона КР </w:t>
      </w:r>
      <w:hyperlink w:history="1" r:id="rIdre_rrp-efduru6nvcw3k8">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Статья 15. Право на донорство половых клеток     Мужчины  и  женщины,   в возрасте от 18 до 35 лет,  соматически  ипсихически   здоровые,   прошедшие  медико-генетическое  обследование,имеют право быть донорами половых клеток (сперматозоидов, яйцеклеток).     Статья 16. Право на искусственную инсеминацию, искусственное                 оплодотворение и имплантацию эмбриона     Женщины, достигшие брачного возраста, имеют право на искусственнуюинсеминацию, искусственное оплодотворение и имплантацию эмбриона.    Порядок   и   условия  проведения  репродуктивных  вспомогательныхтехнологий   определяются  республиканским  государственным    органомуправления здравоохранением.    При использовании вспомогательных репродуктивных технологий  выборпола  будущего  ребенка не допускается, за исключением случаев,  когдавыявляется высокая вероятность наследования заболеваний.    Запрещается  получение  человеческого эмбриона  для  коммерческих,военных и промышленных целей.     Статья 17. Право на хранение половых клеток     Мужчины и женщины,  достигшие брачного возраста,  имеют  право  нахранение половых клеток.    Порядок   и   условия  хранения  половых  клеток   устанавливаютсяреспубликанским органом управления здравоохранением.    В случаях,  связанных с риском утраты репродуктивного здоровья илириском   для   жизни   в  результате  профессиональной   деятельности,выполнения  воинской  обязанности,  а также  при  наличии  медицинскихпоказаний    государство   гарантирует   предоставление    услуг    похранению половых клеток бесплатно.    Перечень   видов  профессиональной  деятельности   и   медицинскихпоказаний, при которых государство гарантирует предоставление услуг похранению  половых  клеток  бесплатно,  устанавливается  ПравительствомКыргызской Республики.     Статья 18. Право на использование метода суррогатного материнства     Граждане  имеют  право  на  родительство с  использованием  методасуррогатного материнства.    Использование метода суррогатного материнства возможно  только  наосновании     нотариально    удостоверенного     договора.     Договорзаключается между супругами и женщиной (суррогатной матерью),   давшейсогласие  на имплантацию эмбриона в целях вынашивания плода и рожденияребенка,  независимо от срока его рождения.    Суррогатной матерью  может являться женщина в возрасте от 18 до 35лет,    здоровая   соматически   и  психически,    прошедшая   медико-генетическое консультирование.    Суррогатная мать обязана встать на медицинский учет в раннем срокебеременности   (до  12  недель),   регулярно  наблюдаться   и   строговыполнять рекомендации врача,  постоянно следить за состоянием  своегоздоровья; в случае  раздельного от супругов проживания,  информироватьих о течении беременности.    Супруги,  давшие  согласие  на  имплантацию  эмбриона  суррогатнойматери,   несут материальные расходы,  связанные с ее оздоровлением  впериод беременности, родов и 42 дней после родов.    Супруги,  заключившие договор с суррогатной  матерью,  могут  бытьзаписаны родителями ребенка,  рожденного суррогатной матерью, только сее согласия.    Суррогатная мать  не вправе передавать родившегося ребенка никому,кроме супругов, заключивших с ней договор.    При отсутствии  согласия суррогатной матери передать рожденного еюв  результате  имплантации эмбриона ребенка супругам,   заключившим  снею  договор,  а  также при отсутствии согласия суррогатной матери  назапись  этих  супругов в качестве родителей ребенка право  материнстваостается за суррогатной матерью.    Супруги,   давшие  согласие  в  письменной  форме  на  имплантациюэмбриона другой женщине в целях его вынашивания,  не вправе отказатьсяот  ребенка до момента его регистрации на свое  имя  в  книге  записейактов гражданского состояния.    Суррогатная мать после передачи ребенка его родителям  теряет  всеправа  на  данного  ребенка.   В  последующем  за  любые  действия  поотношению   к   ребенку  и  его  родителям  суррогатная   мать   несетответственность   в    соответствии  с  законодательством   КыргызскойРеспублики.     Статья 19. Право на использование контрацепции     Граждане имеют право на контрацепцию, а также отказ от нее.    Гражданам оказывается медико-социальная помощь по  индивидуальномуподбору   приемлемых методов предупреждения нежелательной беременностис учетом состояния здоровья, возраста и индивидуальных особенностей.    При  наличии  медицинских  и социальных показаний  граждане  имеютправо  на  предоставление  им  средств  предупреждения   нежелательнойбеременности   бесплатно в рамках программ обязательного  медицинскогострахования и средств местных бюджетов.  </w:t>
      </w:r>
      <w:r>
        <w:rPr>
          <w:rFonts w:ascii="Arial" w:cs="Arial" w:eastAsia="Arial" w:hAnsi="Arial"/>
          <w:sz w:val="24"/>
          <w:szCs w:val="24"/>
        </w:rPr>
        <w:t xml:space="preserve">   Статья 20. Право на использование хирургического метода</w:t>
      </w:r>
      <w:r>
        <w:rPr>
          <w:rFonts w:ascii="Arial" w:cs="Arial" w:eastAsia="Arial" w:hAnsi="Arial"/>
          <w:sz w:val="24"/>
          <w:szCs w:val="24"/>
        </w:rPr>
        <w:t xml:space="preserve">               предупреждения нежелательной беременности     Граждане, достигшие  брачного возраста и решившие для себя вопросырепродукции,     имеют    право    на    добровольное    использованиехирургического   метода   предупреждения  нежелательной   беременности(хирургическую стерилизацию).    Граждане имеют право отказаться от хирургической стерилизации.    Граждане имеют право на информацию о  необратимости  хирургическойстерилизации.    Хирургическая  стерилизация  производится  только  по  письменномусогласию гражданина.    Хирургическая стерилизация проводится специалистами в  учрежденияхгосударственной  системы  здравоохранения.    Условия    и   порядок   проведения   хирургической   стерилизацииустанавливаются  республиканским  государственным  органом  управленияздравоохранением.    В   государственных  учреждениях  системы  здравоохранения   можетпроизводиться  хирургическая стерилизация по социальным и  медицинскимпоказаниям определенным категориям граждан без их согласия, условия  ипорядок  проведения  которой  устанавливается республиканским  органомуправления здравоохранением.(В редакции Закона КР </w:t>
      </w:r>
      <w:hyperlink w:history="1" r:id="rIdruc7ti_xife-acd5if1eq">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w:t>
      </w:r>
      <w:r>
        <w:rPr>
          <w:rFonts w:ascii="Arial" w:cs="Arial" w:eastAsia="Arial" w:hAnsi="Arial"/>
          <w:sz w:val="24"/>
          <w:szCs w:val="24"/>
        </w:rPr>
        <w:t xml:space="preserve">   Статья 21. Право женщины на искусственное прерывание беременности</w:t>
      </w:r>
      <w:r>
        <w:rPr>
          <w:rFonts w:ascii="Arial" w:cs="Arial" w:eastAsia="Arial" w:hAnsi="Arial"/>
          <w:sz w:val="24"/>
          <w:szCs w:val="24"/>
        </w:rPr>
        <w:t xml:space="preserve">     Женщина имеет право на искусственное прерывание беременности.    Искусственное прерывание беременности обеспечивается по требованиюженщины в срок до 12 недель беременности.    По социальным,  медицинским показаниям и по добровольному согласиюженщины  искусственное прерывание  беременности  может   производитьсяв срок до 22 недель беременности.    Искусственное     прерывание    беременности    несовершеннолетнимпроизводится с согласия их родителей или законных представителей.    До   и   после  искусственного  прерывания  беременности  женщинампроводится  обязательное бесплатное медико-социальное консультированиес    последующим   подбором   средств   предупреждения   нежелательнойбеременности.    Искусственное      прерывание      беременности       производитсячастными учреждениями здравоохранения,   имеющими лицензию  на   меди-цинскую практику.    Условия    и    порядок    проведения   прерывания    беременностиустанавливаются  республиканским  государственным  органом  управленияздравоохранением.(В редакции Закона КР </w:t>
      </w:r>
      <w:hyperlink w:history="1" r:id="rIdwipxhf0u93ph02h2jtixv">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Статья 22. Право на сохранение тайны при реализации репродуктивных                                 прав     Государство гарантирует сохранение в тайне информации об обращенииграждан   в   соответствующие   органы   и   организации   по   поводуосуществления    своих   репродуктивных   прав   и    охраны    своегорепродуктивного здоровья.    Органы, организации и физические лица обязаны  сохранять  в  тайнеинформацию,  связанную  с фактом обращения к  ним  граждан  по  поводуреализации  ими  своих  репродуктивных прав и  охраны  репродуктивногоздоровья.    Граждане  имеют  право на выбор лиц, которым может  быть  переданаинформация о состоянии их репродуктивного здоровья.     Статья 23. Право граждан на защиту своих репродуктивных прав     Граждане  имеют  право на защиту своих репродуктивных  прав  путемобжалования    действий   (или   бездействий)   и   решений   органов,организаций и должностных лиц,  связанных  с  реализацией   гражданамирепродуктивных прав,  в  вышестоящие государственные органы или в  судв соответствии с законодательством Кыргызской Республики.    Репродуктивное здоровье и поведение людей должны быть ограждены отвлияния отрицательных культурных традиций и религиозных норм.</w:t>
      </w:r>
      <w:r>
        <w:rPr>
          <w:rFonts w:ascii="Arial" w:cs="Arial" w:eastAsia="Arial" w:hAnsi="Arial"/>
          <w:sz w:val="24"/>
          <w:szCs w:val="24"/>
        </w:rPr>
        <w:t xml:space="preserve">                              Глава III.                  Организационные основы обеспечения                 гражданами своих репродуктивных прав     Статья 24. Государственная политика в области охраны                   репродуктивного здоровья граждан     Государственная политика в области охраны репродуктивного здоровьяграждан направлена:    -  на   формирование  сознательного отношения граждан  к  рождениюздоровых, желанных детей;    - на развитие системы охраны репродуктивного здоровья граждан;    -  на  санитарное  просвещение  по вопросам  полового   воспитанияподростков;    - на профилактику заболеваний, передающихся половым путем.    Государственная политика в области охраны репродуктивного здоровьяграждан реализуется:    - через  систему государственной поддержки семьям,  имеющим трех иболее детей;    -  через   совершенствование правовых основ и  законодательства  вобласти охраны репродуктивного здоровья граждан;    -  через   развитие  медико-социальной и  психолого-педагогическойпомощи гражданам при осуществлении ими своих репродуктивных прав;    - через  государственную  поддержку научных исследований в областиохраны репродуктивного здоровья граждан;    - через  подготовку  специалистов в области охраны репродуктивногоздоровья  и  защиты  репродуктивных прав граждан  в   соответствии   сгосударственными образовательными стандартами;    - через привлечение общественных организаций  и  средств  массовойинформации     к     решению    проблем   престижа   семьи,     охранырепродуктивного здоровья граждан, рождения здоровых детей.    Правительство  Кыргызской   Республики  принимает  республиканскиецелевые программы по охране репродуктивного здоровья граждан.    Органы   местного   самоуправления   и   местные   государственныеадминистрации   вправе   принимать  и  осуществлять    соответствующиетерриториальные программы.  </w:t>
      </w:r>
      <w:r>
        <w:rPr>
          <w:rFonts w:ascii="Arial" w:cs="Arial" w:eastAsia="Arial" w:hAnsi="Arial"/>
          <w:sz w:val="24"/>
          <w:szCs w:val="24"/>
        </w:rPr>
        <w:t xml:space="preserve">   Статья 25. Организации, обеспечивающие реализацию репродуктивных</w:t>
      </w:r>
      <w:r>
        <w:rPr>
          <w:rFonts w:ascii="Arial" w:cs="Arial" w:eastAsia="Arial" w:hAnsi="Arial"/>
          <w:sz w:val="24"/>
          <w:szCs w:val="24"/>
        </w:rPr>
        <w:t xml:space="preserve">                             прав граждан     Оказание   услуг,   связанных  с  реализацией   гражданами   своихрепродуктивных  прав,  обеспечивается  организациями  здравоохранения,образования,  социальной  защиты,   а  также  другими  юридическими  ифизическими   лицами, имеющими  лицензию  на  медицинскую  практику, впределах своей компетенции.    Учредителями (учредителем) организаций,  обеспечивающих реализациюрепродуктивных прав граждан, могут быть:    -  органы   местного   самоуправления  и  местные  государственныеадминистрации;    - организации всех форм собственности, их объединения (ассоциации,союзы);    - граждане Кыргызской Республики.    Допускается  совместное  учредительство  организаций   по   охранерепродуктивного здоровья граждан и планированию семьи.    Органы   местного   самоуправления   и   местные   государственныеадминистрации  поддерживают организации, оказывающие населению  услугипо  обеспечению реализации репродуктивных прав граждан,   осуществляюткоординацию  и контроль за их деятельностью в формах,  предусмотренныхзаконодательством Кыргызской Республики.(В редакции Закона КР </w:t>
      </w:r>
      <w:hyperlink w:history="1" r:id="rIdtnw_mku36olvkkz6xj2ti">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w:t>
      </w:r>
      <w:r>
        <w:rPr>
          <w:rFonts w:ascii="Arial" w:cs="Arial" w:eastAsia="Arial" w:hAnsi="Arial"/>
          <w:sz w:val="24"/>
          <w:szCs w:val="24"/>
        </w:rPr>
        <w:t xml:space="preserve"> Статья 26. Условия деятельности организаций и физических лиц,</w:t>
      </w:r>
      <w:r>
        <w:rPr>
          <w:rFonts w:ascii="Arial" w:cs="Arial" w:eastAsia="Arial" w:hAnsi="Arial"/>
          <w:sz w:val="24"/>
          <w:szCs w:val="24"/>
        </w:rPr>
        <w:t xml:space="preserve">         обеспечивающих реализацию репродуктивных прав граждан        (Исключена Законом КР </w:t>
      </w:r>
      <w:hyperlink w:history="1" r:id="rId3kz70va1b8yukmnhjsvuq">
        <w:r>
          <w:rPr>
            <w:rFonts w:ascii="Arial" w:cs="Arial" w:eastAsia="Arial" w:hAnsi="Arial"/>
            <w:color w:val="1D4ED8"/>
            <w:sz w:val="24"/>
            <w:szCs w:val="24"/>
            <w:u w:val="single"/>
          </w:rPr>
          <w:t xml:space="preserve">от 21 апреля 2003 года №86</w:t>
        </w:r>
      </w:hyperlink>
      <w:r>
        <w:rPr>
          <w:rFonts w:ascii="Arial" w:cs="Arial" w:eastAsia="Arial" w:hAnsi="Arial"/>
          <w:sz w:val="24"/>
          <w:szCs w:val="24"/>
        </w:rPr>
        <w:t xml:space="preserve">)           Статья 27. Финансирование деятельности государственных         организаций, обеспечивающих реализацию репродуктивных                             прав граждан     Финансирование    деятельности    государственных     организаций,обеспечивающих реализацию репродуктивных прав граждан,  осуществляетсяв    рамках    средств    республиканского   и    местных    бюджетов,предусматриваемых   для  соответствующих  отраслей,    средств   фондаобязательного  медицинского страхования, а также иных  источников,  незапрещенных законодательством Кыргызской Республики.</w:t>
      </w:r>
      <w:r>
        <w:rPr>
          <w:rFonts w:ascii="Arial" w:cs="Arial" w:eastAsia="Arial" w:hAnsi="Arial"/>
          <w:sz w:val="24"/>
          <w:szCs w:val="24"/>
        </w:rPr>
        <w:t xml:space="preserve">                               Глава IV.                       Заключительные положения     Статья 28. Ответственность за нарушение настоящего Закона     Нарушение   требований   настоящего   Закона   влечет   за   собойадминистративную   или   иную   ответственность   в   соответствии   сзаконодательством Кыргызской Республики.     Статья 29. Основания возмещения вреда     В случаях  причинения  вреда  здоровью  граждан при реализации имисвоих  репродуктивных  прав  виновные обязаны  возместить  потерпевшимвред  в  объеме и порядке,  установленных законодательством КыргызскойРеспублики.    Лица,  совместно  причинившие  вред  здоровью  гражданина,   несутсолидарную ответственность по его возмещению.    Возмещение   вреда   указанными  лицами  не  освобождает   их   отпривлечения к административной или иной ответственности в соответствиис  законодательством Кыргызской Республики.    Действия организаций и физических лиц,  ущемляющие права и свободыграждан, определенные настоящим Законом, могут быть обжалованы в суд.     Статья 30. Вступление в силу настоящего Закона     Настоящий Закон вступает в силу со дня опубликования.  ("Эркин  Тоо"от 21 января 2000 года N 7-8).    Правительству  Кыргызской  Республики  привести  свои  нормативныеправовые   акты   в  соответствие с настоящим Законом  в  трехмесячныйсрок со дня его вступления в силу.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qr_rx4zu6_2kjwlcy5jg" Type="http://schemas.openxmlformats.org/officeDocument/2006/relationships/hyperlink" Target="http://kodeks.duckdns.org/document/202181" TargetMode="External"/><Relationship Id="rIdep6fyga0nadblgks0cfd6" Type="http://schemas.openxmlformats.org/officeDocument/2006/relationships/hyperlink" Target="http://kodeks.duckdns.org/document/1210" TargetMode="External"/><Relationship Id="rIdrzkyeqyyiz6mhqi2y0fbb" Type="http://schemas.openxmlformats.org/officeDocument/2006/relationships/hyperlink" Target="http://kodeks.duckdns.org/document/313#1" TargetMode="External"/><Relationship Id="rId-4-ya5i-uvsjcnpxup-tq" Type="http://schemas.openxmlformats.org/officeDocument/2006/relationships/hyperlink" Target="http://kodeks.duckdns.org/document/313#2" TargetMode="External"/><Relationship Id="rIdirr0okr9linwlviajp29p" Type="http://schemas.openxmlformats.org/officeDocument/2006/relationships/hyperlink" Target="http://kodeks.duckdns.org/document/313#3" TargetMode="External"/><Relationship Id="rId3n3zu906w8bbvpozqypfo" Type="http://schemas.openxmlformats.org/officeDocument/2006/relationships/hyperlink" Target="http://kodeks.duckdns.org/document/313#4" TargetMode="External"/><Relationship Id="rIdjhgu2pknphpucqpxf_uvb" Type="http://schemas.openxmlformats.org/officeDocument/2006/relationships/hyperlink" Target="http://kodeks.duckdns.org/document/1210" TargetMode="External"/><Relationship Id="rIdqunob_jf-vuugljb7s4ee" Type="http://schemas.openxmlformats.org/officeDocument/2006/relationships/hyperlink" Target="http://kodeks.duckdns.org/document/1210" TargetMode="External"/><Relationship Id="rIdre_rrp-efduru6nvcw3k8" Type="http://schemas.openxmlformats.org/officeDocument/2006/relationships/hyperlink" Target="http://kodeks.duckdns.org/document/1210" TargetMode="External"/><Relationship Id="rIdruc7ti_xife-acd5if1eq" Type="http://schemas.openxmlformats.org/officeDocument/2006/relationships/hyperlink" Target="http://kodeks.duckdns.org/document/1210" TargetMode="External"/><Relationship Id="rIdwipxhf0u93ph02h2jtixv" Type="http://schemas.openxmlformats.org/officeDocument/2006/relationships/hyperlink" Target="http://kodeks.duckdns.org/document/1210" TargetMode="External"/><Relationship Id="rIdtnw_mku36olvkkz6xj2ti" Type="http://schemas.openxmlformats.org/officeDocument/2006/relationships/hyperlink" Target="http://kodeks.duckdns.org/document/1210" TargetMode="External"/><Relationship Id="rId3kz70va1b8yukmnhjsvuq" Type="http://schemas.openxmlformats.org/officeDocument/2006/relationships/hyperlink" Target="http://kodeks.duckdns.org/document/1210"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2026-09-23T08:06:32.985Z</dcterms:created>
  <dcterms:modified xsi:type="dcterms:W3CDTF">2026-09-23T08:06:32.985Z</dcterms:modified>
</cp:coreProperties>
</file>

<file path=docProps/custom.xml><?xml version="1.0" encoding="utf-8"?>
<Properties xmlns="http://schemas.openxmlformats.org/officeDocument/2006/custom-properties" xmlns:vt="http://schemas.openxmlformats.org/officeDocument/2006/docPropsVTypes"/>
</file>