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9qx_x3pb-vhmt3lqjcpk0">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Республики19 марта 2004 года. Регистрационный номер 37-04                                                     Утверждены                                              </w:t>
      </w:r>
      <w:hyperlink w:history="1" r:id="rIdvsv2bgjnvxq0eff3ymsp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Главного                                           Государственного санитарного                                            врача Кыргызской Республики                                           от 20 февраля 2004 года № 10           МИНИСТЕРСТВО ЗДРАВООХРАНЕНИЯ КЫРГЫЗСКОЙ РЕСПУБЛИКИ                       РАЗДЕЛ: 2.2. ГИГИЕНА ТРУДА                 Гигиенические требования к организациям                   химической чистки бытовых изделий                  Санитарно-эпидемиологические правила                                                           СП 2.2.007-03                 1. Общие положения и область применения      1.1. Настоящие Санитарно-эпидемиологические правила (далее - сани-тарные  правила)  переработаны в соответствии с </w:t>
      </w:r>
      <w:hyperlink w:history="1" r:id="rIdjzx5abojdzajjst9g3s-w">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санитарно-эпидемиологическом благополучии населения",  Поло-жением  "О государственной санитарно-эпидемиологической службе Кыргызс-кой Республики",  Положением "О государственном санитарно-эпидемиологи-ческом  нормировании",  утвержденными </w:t>
      </w:r>
      <w:hyperlink w:history="1" r:id="rIdaojns7l3uny70jexwomm4">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10.12.2001 г.  № 778,  с учетом  СП  2.2.1289-03,разработанного специалистами Минздрава Российской Федерации.     1.2. Санитарные правила действуют на  всей  территории  КыргызскойРеспублики  и  устанавливают  санитарно-эпидемиологические требования кразмещению,  планировке,  санитарно-техническому оснащению,  а также  ктехнологическому  процессу и производственному оборудованию в организа-циях химической чистки бытовых изделий,  направленные на предупреждениенеблагоприятного  воздействия  факторов  производственной среды на здо-ровье работников, а также неблагоприятного влияния этих объектов на ок-ружающую среду и здоровье проживающего населения.     1.3. Санитарные правила распространяются на строящиеся, реконстру-ируемые и действующие организации химической чистки бытовых изделий не-зависимо от организационно-правовых форм и форм собственности.            2. Требования к размещению организаций химической                чистки бытовых изделий и их территории      2.1. При  проектировании и строительстве новых,  реконструкции су-ществующих организаций химической чистки бытовых изделий необходимо ру-ководствоваться действующими санитарными правилами,  строительными нор-мами, нормами технологического проектирования.     2.2. Организации  химической чистки бытовых изделий следует распо-лагать вне жилых кварталов на расстоянии не менее 50 м.     2.3. Организации  химической  чистки  бытовых изделий могут разме-щаться как в отдельно стоящих зданиях,  так и в отдельных помещениях  всоставе комплексных предприятий службы быта.     2.4. Пункты приема-выдачи организаций химической чистки могут раз-мещаться  в  жилых  кварталах  как  в отдельно стоящем здании,  так и впристроенных,  встроенных,  встроенно-пристроенных помещениях к зданияминого назначения.     2.5. На территории организаций выделяется  площадка  для  сбора  ивременного хранения отходов производства в соответствии с установленны-ми правилами,  нормативами и требованиями в области обращения с отхода-ми.     2.6. Площадка оборудуется водонепроницаемыми покрытиями,  автоном-ными системами ливневой канализации.  При необходимости на площадке ус-танавливается погрузоразгрузочные механизмы.     2.7. Ввод  в  эксплуатацию вновь построенных,  а также после капи-тального ремонта или реконструкции организаций химической  чистки  осу-ществляется  при  положительном санитарно-эпидемиологическом заключенииорганов государственной санитарно-эпидемиологической службы.           3. Требования к производственным и вспомогательным                         помещениям и зданиям      3.1. Производственные  помещения организаций химической чистки бы-товых изделий должны располагаться, как правило, в одноэтажных зданиях.     3.2. В многоэтажных зданиях следует размещать отделения химическойчистки, обработки водными растворами моющих средств, сушки и сортировкигрязной одежды.     3.3. В организациях химической чистки  производственные  помещениядолжны  располагаться  с  учетом поточности технологического процесса ибыть удобно связанными со складскими и вспомогательными помещениями.     3.4. Планировочные  решения  организаций  химической чистки должныпредусматривать максимальное разделение отделений и участков с  различ-ными технологическими процессами.     В частности,  отделения первичной сортировки одежды,  пятновыведе-ния,  чистки одежды с применением органических растворителей, обработкиводными растворами моющих средств и  влажно-тепловой  обработки  должныбыть изолированными.     3.5. Производственные  помещения  участков  приготовления   моющихрастворов  и сушки изделий следует размещать вблизи помещений отделенияобработки водными растворами моющих средств.     3.6. Площади  производственных  помещений определяют исходя из ха-рактера технологических процессов,  количества,  типа производственногооборудования и численности работающих.     Объем производственных помещений на одного работающего должен сос-тавлять  не  менее 15 куб.м,  а площадь - не менее 4,5 кв.м,  без учетатехнологического оборудования.     3.7. При  модернизации и реконструкции отдельных подразделений и вцелом предприятия площади и объемы рабочих,  вспомогательных и санитар-но-бытовых помещений не должны уменьшаться.     3.8. Производственные помещения должны быть оборудованы  проходамидля  передвижения работающих и цехового транспорта не менее минимальнойширины груженой тележки плюс 1 м - при движении в одном  направлении  ине  менее  двойной  ширины тележки плюс 1,5 м - при встречном движении;минимальная ширина проходов - 2 м.     3.9. Отделения  по приему и выдаче изделий в организациях химичес-кой чистки должны иметь не менее двух помещений общей площадью не менее40 кв.м.     3.10. Наружные дверные проемы и ворота оборудуются тамбурами, пре-пятствующими поступлению холодного наружного воздуха в помещения.     3.11. Производственные,  вспомогательные и складские помещения,  атакже коридоры должны размещаться на одном уровне без перепадов полов ипорогов.     3.12. В основных и вспомогательных производственных помещениях от-делка стен,  потолка и пола проводится несорбирующими материалами, иск-лючающими накопление вредных химических веществ.     3.13. Материалы для покрытия полов в помещениях отделений химичес-кой чистки должны быть химически стойкими и обеспечивать водонепроница-емость, а конструкция полов - отвод стоков при проливах и влажной убор-ке помещений.     3.14. Для отделки,  облицовки и окраски помещений используются ма-териалы, устойчивые к воздействию влаги, температуры, моющих и дезинфи-цирующих средств,  имеющие  положительное  санитарно-эпидемиологическоезаключение, выданное в установленном порядке.     3.15. На рабочих местах,  где могут происходить  проливы,  следуетукладывать деревянные настилы или решетки, защищающие ноги работника отпромокания и охлаждения.  Полы в этих помещениях должны иметь достаточ-ный уклон для стока жидкостей в сторону дренажных каналов.                    4. Требования к производственным                       процессам и оборудованию      4.1. В организациях химической чистки бытовых  изделий  производс-твенные  процессы  и  оборудование  должны  соответствовать требованиямдействующих санитарных правил к технологическим процессам и  производс-твенному оборудованию.     4.2. Не допускается применение вновь  устанавливаемого  производс-твенного оборудования без санитарно-эпидемиологической экспертизы и по-ложительного санитарно-эпидемиологического  заключения,  выдаваемого  вустановленном порядке.     4.3. Используемые в организациях машины и  установки  должны  бытьмаксимально герметизированы и оборудованы вытяжной вентиляцией.  Насосыи другое оборудование, а также соединения трубопроводов, коммуникаций иаппаратов должны быть герметичными.     4.4. Конструкция машин сухой химической чистки изделий растворите-лями  должна  обеспечивать  выполнение  всех операций по непрерывному изамкнутому циклу.     4.5. Машины химической чистки должны иметь адсорберы для улавлива-ния паров растворителей,  а также фильтры и дистилляторы для их очисткии восстановления с целью повторного использования.     4.6. Детали машин,  соприкасающиеся с растворителями и их  парами,должны быть изготовлены из химически стойких материалов.     4.7. Производственные операции  по  обслуживанию  оборудования,  вчастности, такие, как доставка, дозировка и загрузка растворителей, на-несение фильтровальных порошков и механическая очистка элементов  филь-тров  осуществляются с использованием средств механизации и автоматиза-ции.     4.8. Сбор  удаляемого из машины шлама должен осуществляться в зак-рытую тару,  временно храниться на специальной площадке  с  последующейутилизацией специализированной организацией в установленном порядке.     4.9. Для внутрицеховой транспортировки одежды и других изделий це-лесообразно использовать конвейеры и монорельсовые устройства,  а такжеприспособленные для разных перевозок тележки и  другие  средства  малоймеханизации.     4.10. Для предотвращения нагрева наружных поверхностей  технологи-ческого оборудования выше 45 град.  Цельсия осуществляется их теплоизо-ляция.     4.11. Сушильные камеры, расположенные смежно с рабочими помещения-ми, теплоизолируются.     4.12. Рабочий стол для пятновыведения и стол для отпаривания изде-лий должны быть оборудованы вытяжной  вентиляцией;  разрежение  воздухаподдерживается на уровне не ниже 20 мм вод. ст.     4.13. Для удаления остаточного количества растворителя из одежды идругих  изделий  после "сухой" чистки устраиваются камеры десорбции иливыделяются помещения, оборудованные технологической вытяжной вентиляци-ей.     4.14. В отделении влажно-тепловой обработки организуется  вытяжнаявентиляция  от сушилок,  завесы над прессами и пароманекенами,  а такжедополнительно, из верхней зоны за технологическим оборудованием.     4.15. Системы технологических отсосов от машин химической чистки иабсорберов проектируются отдельно от систем общеобменной вентиляции.     4.16. В  организациях  химической чистки применение химических ве-ществ 1 класса опасности не допускается; максимально ограничивается ис-пользование химических веществ II класса, химических соединений с высо-кими порогами запаха и раздражающим действием,  а также моющих средств,содержащих ферменты.     4.17. Применяемые вещества, составы, моющие средства и т.д. должныиметь положительное санитарно-эпидемиологическое заключение, выдаваемоев установленном порядке.     4.18. Все химические реактивы и препараты, поступающие на предпри-ятия, хранятся на складах или специально оборудованных площадках.     4.19. Хранение  химических  материалов на складе осуществляется попринципу их однородности в отсеках,  изолированных друг от друга несго-раемыми перегородками.     4.20. Химические материалы допускается хранить на производственныхучастках в ограниченном количестве (не более суточного запаса) в специ-альных шкафах,  оборудованных местной вытяжной вентиляцией со скоростьюдвижения воздуха в рабочем проеме не менее 0,5 м/с.     4.21. Количество накапливаемых отходов на специализированной  пло-щадке  для  сбора отходов не должно превышать установленных нормативов.Территория предприятия и прилегающая к ней территория должна содержать-ся в надлежащем санитарном состоянии.     Отходы должны храниться в сборниках с плотно закрывающимися  крыш-ками (контейнерах) или пластиковых мешках.     4.22. В процессе эксплуатации производства предусматривается пери-одический  контроль состояния и ремонт оборудования,  зафиксированные вграфике планово-предупредительного ремонта (ППР).     4.23. Работы по ремонту оборудования,  коммуникаций и их отдельныхузлов проводятся только после тщательной очистки и нейтрализации  (про-паривания), а также при действующей вытяжной вентиляции или при исполь-зовании переносной системы вентиляции.     4.24. В действующих организациях химической чистки бытовых изделийувеличение объема производства не должно приводить к ухудшению  условийтруда работников.                    5. Санитарно-бытовое обеспечение      5.1. Состав  санитарно-бытовых помещений и их оборудование необхо-димо определять в соответствии с таблицей 1.                                                               Таблица 1 -----------------------------------------------------------------------|№|Группы производственных|     Санитарная     |        Набор         || |       процессов       |   характеристика   |  санитарно-бытовых   || |                       |      процесса      |    помещений и их    || |                       |                    |     оборудование     ||-|-----------------------|--------------------|----------------------||1|Пятновыведение и       |Вызывают загрязнение|Общие гардеробные с   || |химическая чистка в    |рук веществами 3-4  |одним отделением в    || |органических           |классов опасности   |шкафу (на 1 чел.),    || |растворителях (зачистка|                    |душевая (1 сетка на 25|| |изделий перед          |                    |чел.), умывальник     || |обработкой             |                    |(1 кран на 7 чел.)    || |растворителями,        |                    |                      || |предварительное        |                    |                      || |выведение пятен,       |                    |                      || |обработка изделий в    |                    |                      || |растворителях),        |                    |                      || |сортировка одежды после|                    |                      || |химической чистки,     |                    |                      || |ремонт одежды,         |                    |                      || |экспедиция             |                    |                      ||-|-----------------------|--------------------|----------------------||2|Первичная сортировка и |Вызывают загрязнение|Общие гардеробные с   || |комплектовка партий    |тела и спецодежды   |двумя отделениями в   || |изделий, обеспыливание |веществами 3-4      |шкафу (на 1 чел.),    || |изделий,               |классов опасности   |душевая (1 сетка на   || |ремонтно-механические  |                    |15 чел.), умывальник  || |работы                 |                    |(1 кран на 10 чел.)   ||-|-----------------------|--------------------|----------------------||3|Сушка изделий после    |Избытки явного      |Общие гардеробные с   || |обработки в водных     |конвекционного      |двумя отделениями в   || |растворах,             |тепла               |шкафу (на 1 чел.),    || |влажно-тепловая        |                    |душевая (1 сетка на   || |обработка изделий      |                    |7 чел.), умывальник   || |                       |                    |(1 кран на 20 чел.),  || |                       |                    |помещение для         || |                       |                    |охлаждения            ||-|-----------------------|--------------------|----------------------||4|Стирка изделий         |Воздействие влаги,  |Раздельные гардеробные|| |                       |намокание спецодежды|с одним отделением в  || |                       |                    |шкафу (на 1 чел.),    || |                       |                    |душевая (1 сетка на   || |                       |                    |5 чел.), умывальник   || |                       |                    |(1 кран на 20 чел.),  || |                       |                    |помещение для сушки   || |                       |                    |спецодежды            |-----------------------------------------------------------------------     5.2. В  состав  санитарно-бытовых помещений включается комната дляприема пищи, в крупных организациях оборудуется столовая.            6. Требования к освещению, вентиляции, отоплению,                      водоснабжению, канализации      6.1. Производственные, вспомогательные и санитарно-бытовые помеще-ния оборудуются приточно-вытяжной вентиляцией с механическим побуждени-ем в соответствии с требованиями действующих нормативных документов.     6.2. В производственных помещениях должно быть  предусмотрено  ес-тественное проветривание через фрамуги и форточки,  оборудованные прис-пособлениями для открывания.     6.3. Забор  воздуха для приточной вентиляции осуществляется в зоненаименьшего загрязнения на высоте не менее 2 м от поверхности земли и встороне от выбросов вытяжной вентиляции.     6.4. Система вентиляции организаций химической чистки, расположен-ных  в зданиях иного назначения оборудуются отдельно от систем вентиля-ции этих зданий.     6.5. Приток  воздуха осуществляется в рабочую зону рассредоточено,при фиксированных рабочих местах (гладильных отделениях) - направленны-ми потоками.     6.6. В отделении первичной сортировки и  экспедиции,  на  участкахобеспыливания изделий приток осуществляется в верхнюю зону, а вытяжка -непосредственно от мест сортировки и обеспыливания изделий.     6.7. В отделениях пятновыведения, обработки изделий в водных раст-ворах,  влажно-тепловой обработки дополнительно устанавливаются местныевытяжные устройства.     6.8. На задней стенке машины для удаления паров растворителей  привыгрузке шлама должны быть оборудованы местные вытяжные отсосы, сблоки-рованные с открытием бункера.     6.9. Рециркуляция воздуха на предприятиях химической чистки не до-пускается.     6.10. В  отделении  химической  чистки  растворителями должна бытьпредусмотрена аварийная вентиляция.     6.11. Вентиляционное  оборудование должно устанавливаться в венти-ляционных камерах, оборудоваться шумоглушащими и виброгасящими устройс-твами.     6.12. В процессе эксплуатации вентиляционных  систем  должен  осу-ществляться  периодический контроль за ее эффективностью в соответствиис действующими нормативными документами.     6.13. Производственные,  вспомогательные и санитарно-бытовые поме-щения оборудуются системами отопления для обеспечения  параметров  мик-роклимата в пределах, допустимых санитарными нормами.     6.14. Размещение и форма отопительных приборов должны обеспечиватьвозможность их легкой очистки от пыли.     6.15. Организации химической чистки должны быть  обеспечены  водойдля производственно-технологических и хозяйственно-питьевых нужд.     6.16. Хозяйственно-питьевое и технологическое водоснабжение должноосуществляться по раздельным сетям.     6.17. Отвод бытовых и производственных  стоков  осуществляется  пораздельным системам канализации.     6.18. Спуск в канализационную сеть  сточных  вод  должен  осущест-вляться  после очистки на локальных очистных сооружениях при концентра-циях вредных веществ,  установленных действующими нормативными докумен-тами.     6.19. Освещение производственных помещений организаций  химическойчистки  оборудуется  в  соответствии  с требованиями действующих норм иправил.     6.20. Производственные  помещения  должны иметь естественное и ис-кусственное освещение.     6.21. Искусственное  освещение оборудуется в виде общего освещенияс равномерным или локальным размещением светильников.     6.22. Спектр  светового потока должен быть близким к естественномуи соответствовать особенностям выполняемой работы.     6.23. В  организациях  химической  чистки  следует предусматриватьаварийное освещение.                    7. Средства индивидуальной защиты                         и меры личной гигиены      7.1. Работающие в организациях химической чистки изделий обеспечи-ваются спецодеждой и средствами индивидуальной защиты (СИЗ) по нормам ив сроки, установленные типовыми отраслевыми нормами.     7.2. На участках, где имеет место выделение пыли, работающие обес-печиваются противопылевыми респираторами.     7.3. При работах в условиях превышения предельно  допустимых  кон-центраций вредных веществ в воздухе рабочей зоны,  в случае аварий, вы-хода из строя вентиляционных систем, рабочие обеспечиваются фильтрующи-ми противогазами соответствующих типов, автономными, изолирующими шлан-говыми аппаратами с принудительной подачей воздуха.     7.4. Для  защиты  кожи  рук  от  механических воздействий и водныхрастворов выдаются перчатки или рукавицы, а также защитные мази, пасты,кремы для рук.     7.5. На производственных участках должны быть аптечки первой помо-щи с набором лекарственных и перевязочных средств, необходимых для ока-зания первой медицинской помощи.     7.6. Работающие  в  организациях химической чистки бытовых изделийпроходят предварительные при поступлении на работу и периодические  ме-дицинские осмотры в установленном порядке.     7.7. Лица моложе 18 лет и беременные женщины на работу в  контактес вредными факторами производственной среды не допускаются.                8. Требования к организации и проведению                      производственного контроля      8.1. В организациях химической чистки бытовых изделий  администра-цией  (физическими  или  юридическими лицами) осуществляется производс-твенный контроль за соблюдением санитарных правил и гигиенических  нор-мативов,  осуществлением санитарно-противоэпидемических (профилактичес-ких) мероприятий в соответствии с действующим санитарным  законодатель-ством.                                                                 Приложение 1                                                           (справочное)                             ХАРАКТЕРИСТИКА                основных вредных веществ, выделяющихся                         в воздух рабочей зоны -----------------------------------------------------------------------|№ |  Наименование   |Величина|  Преиму- |Класс|  Методы определения  ||  |вредного вещества|  пдк,  |щественное|опас-|                      ||  |                 |мг/куб.м|агрегатное|ности|                      ||  |                 |        |состояние |     |                      ||--|-----------------|--------|----------|-----|----------------------||1 |Бензин           |   100  |     п    |  4  |МУ № 5065-89. Сб.     ||  |                 |        |          |     |"Методические указания||  |                 |        |          |     |по определению вредных||  |                 |        |          |     |веществ в воздухе     ||  |                 |        |          |     |рабочей зоны". Вып.   ||  |                 |        |          |     |26. М., 1992, С.14    ||--|-----------------|--------|----------|-----|----------------------||2 |Бензилкарбинол   |     5  |     п    |  3  |МУ № 4781-88. Сб.     ||  |                 |        |          |     |"Методические указания||  |                 |        |          |     |по измерению          ||  |                 |        |          |     |концентраций вредных  ||  |                 |        |          |     |веществ в воздухе     ||  |                 |        |          |     |рабочей зоны". Вып.   ||  |                 |        |          |     |23. М., 1988, С.299   ||--|-----------------|--------|----------|-----|----------------------||3 |1,2-Дихлорэтан   |    10  |     п    |  2  |МУ № 2700-83. Сб.     ||  |                 |        |          |     |"Методические указания||  |                 |        |          |     |по измерению          ||  |                 |        |          |     |концентраций вредных  ||  |                 |        |          |     |веществ в воздухе     ||  |                 |        |          |     |рабочей зоны". Вып.   ||  |                 |        |          |     |18. М., 1983, С.30    ||--|-----------------|--------|----------|-----|----------------------||4 |Пентан-1-ол      |     5  |     п    |  3  |МУ № 4925-88. Сб.     ||  |                 |        |          |     |"Методические указания||  |                 |        |          |     |по измерению          ||  |                 |        |          |     |концентраций вредных  ||  |                 |        |          |     |веществ в воздухе     ||  |                 |        |          |     |рабочей зоны". Вып.   ||  |                 |        |          |     |25. М., 1989, С.149   ||--|-----------------|--------|----------|-----|----------------------||5 |Пропан-2-ол      |    10  |     п    |  3  |МУ № 2902-83. Сб.     ||  |                 |        |          |     |"Методические указания||  |                 |        |          |     |по измерению          ||  |                 |        |          |     |концентраций вредных  ||  |                 |        |          |     |веществ в воздухе     ||  |                 |        |          |     |рабочей зоны". Вып.   ||  |                 |        |          |     |19. М., 1984, С.102   ||--|-----------------|--------|----------|-----|----------------------||6 |Пропан-2-он      |   200  |     п    |  -  |МУ 4.1.105-96. Сб.    ||  |                 |        |          |     |"Методические указания||  |                 |        |          |     |по измерению          ||  |                 |        |          |     |концентраций вредных  ||  |                 |        |          |     |веществ в воздухе     ||  |                 |        |          |     |рабочей зоны". Вып.   ||  |                 |        |          |     |29. М., 1998, С.30    ||--|-----------------|--------|----------|-----|----------------------||7 |1,1,2-три-       |  5000  |     п    |  4  |ТУ 122-1/16 I.Co.     ||  |фтор-1,2,2-три-  |        |          |     |"Методические указания||  |хлорэтан         |        |          |     |по определению вредных||  |                 |        |          |     |веществ в воздухе".   ||  |                 |        |          |     |Вып. 13. М., 1979,    ||  |                 |        |          |     |С.117 (прилож. 4)     ||--|-----------------|--------|----------|-----|----------------------||8 |Скипидар (в      |   300  |     п    |  4  |МУ № 1688-77. Сб.     ||  |пересчете на С)  |        |          |     |"Методические указания||  |                 |        |          |     |по измерению          ||  |                 |        |          |     |концентраций вредных  ||  |                 |        |          |     |веществ в воздухе     ||  |                 |        |          |     |рабочей зоны". Вып.   ||  |                 |        |          |     |1-5 (переработанный). ||  |                 |        |          |     |М., 1981, С.164       ||--|-----------------|--------|----------|-----|----------------------||9 |Тетрахлорметан   |    20  |     п    |  2  |МУ № 3996-88. Сб.     ||  |                 |        |          |     |"Методические указания||  |                 |        |          |     |по измерению          ||  |                 |        |          |     |концентраций вредных  ||  |                 |        |          |     |веществ в воздухе     ||  |                 |        |          |     |рабочей зоны". Вып.   ||  |                 |        |          |     |21. М., 1988, С.298   ||--|-----------------|--------|----------|-----|----------------------||10|Тетрахлорэтилен  |    10  |     п    |  3  |МУ № 2769-83. Сб.     ||  |                 |        |          |     |"Методические указания||  |                 |        |          |     |по измерению          ||  |                 |        |          |     |концентраций вредных  ||  |                 |        |          |     |веществ в воздухе     ||  |                 |        |          |     |рабочей зоны". Вып. 8.||  |                 |        |          |     |М., 1983, С.121       ||  |-----------------|--------|----------|-----|----------------------||  |Трихлорэтилен    |    10  |     п    |  3  |МУ № 2708-88. Сб.     ||  |                 |        |          |     |"Методические указания||  |                 |        |          |     |по измерению          ||  |                 |        |          |     |концентраций вредных  ||  |                 |        |          |     |веществ в воздухе     ||  |                 |        |          |     |рабочей зоны". Вып. 8.||  |                 |        |          |     |М., 1988, С.117       ||--|-----------------|--------|----------|-----|----------------------||12|Уайт-спирит (в   |   300  |     п    |  4  |МУ № 5284-90. Сб.     ||  |пересчете на С)  |        |          |     |"Методические указания||  |                 |        |          |     |по измерению          ||  |                 |        |          |     |концентраций вредных  ||  |                 |        |          |     |веществ в воздухе     ||  |                 |        |          |     |рабочей зоны. Вып.    ||  |                 |        |          |     |27, Ч.2. М., 1992,    ||  |                 |        |          |     |С.340                 ||--|-----------------|--------|----------|-----|----------------------||13|Циклогексанон    |    10  |     п    |  3  |МУ № 4529-87. Сб.     ||  |                 |        |          |     |"Методические указания||  |                 |        |          |     |по измерению          ||  |                 |        |          |     |концентраций вредных  ||  |                 |        |          |     |веществ в воздухе     ||  |                 |        |          |     |рабочей зоны". Вып.   ||  |                 |        |          |     |22. М., 1988, С.356   ||--|-----------------|--------|----------|-----|----------------------||14|Этан-1,2-диол    |     5  |    п+а   |  3  |МУ № 3999. Сб.        ||  |                 |        |          |     |"Методические указания||  |                 |        |          |     |по измерению          ||  |                 |        |          |     |концентрации вредных  ||  |                 |        |          |     |веществ в воздухе     ||  |                 |        |          |     |рабочей зоны". Вып.   ||  |                 |        |          |     |21. М., 1986, С.317   ||--|-----------------|--------|----------|-----|----------------------||15|Этоксиэтан       |   300  |     п    |  4  |МУ № 2343-81. Сб.     ||  |                 |        |          |     |"Методические указания||  |                 |        |          |     |по определению вредных||  |                 |        |          |     |веществ в воздухе     ||  |                 |        |          |     |рабочей зоны". Вып.   ||  |                 |        |          |     |17. М., 1981, С.136   ||--|-----------------|--------|----------|-----|----------------------||16|Этанол           |  1000  |     п    |  4  |МУ № 2343-81. Сб.     ||  |                 |        |          |     |"Методические указания||  |                 |        |          |     |по определению вредных||  |                 |        |          |     |веществ в воздухе     ||  |                 |        |          |     |рабочей зоны". Вып.   ||  |                 |        |          |     |17. М., 1981, С.136   ||---------------------------------------------------------------------||Условные обозначения: п - пары или газы; а - аэрозоль.               |-----------------------------------------------------------------------                                                                 Приложение 2                                                           (справочное)                                 УРОВНИ         искусственной освещенности на основных рабочих местах -----------------------------------------------------------------------|    Наименование участка     | Разряд и |      Освещенность, лк      ||                             |подразряд |----------------------------||                             |зрительной|   при системе  |при системе||                             |  работы  |комбинированного|   общего  ||                             |          |    освещения   | освещения ||-----------------------------|----------|----------------|-----------||Приемка, сортировка и        |   IV/6   |       600      |    300    ||маркировка изделий           |          |                |           ||-----------------------------|----------|----------------|-----------||Загрузка и выгрузка          |    VI    |                |    200    ||-----------------------------|----------|----------------|-----------||Пятновыводка                 |  III/6   |      1250      |    400    ||-----------------------------|----------|----------------|-----------||Стол зачистки пятен          |  III/6   |      1250      |    400    ||-----------------------------|----------|----------------|-----------||Влажно-тепловая обработка    |    VI    |                |    300    ||изделий (манекен, гладильный |          |                |           ||пресс)                       |          |                |           ||-----------------------------|----------|----------------|-----------||Контроль качества            |  III/6   |      1250      |    400    ||-----------------------------|----------|----------------|-----------||Комплектовка изделий         |    VI    |        -       |    200    ||-----------------------------|----------|----------------|-----------||Выдача изделий               |   IV/6   |       600      |    300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xk_-p61dprtows4wu-9j">
      <w:r>
        <w:rPr>
          <w:rFonts w:ascii="Arial" w:cs="Arial" w:eastAsia="Arial" w:hAnsi="Arial"/>
          <w:color w:val="132D3F"/>
          <w:sz w:val="16"/>
          <w:szCs w:val="16"/>
          <w:u w:val="single"/>
        </w:rPr>
        <w:t xml:space="preserve">dalil.kg/document/31310</w:t>
      </w:r>
    </w:hyperlink>
  </w:p>
  <w:p>
    <w:pPr>
      <w:spacing w:after="0" w:before="40"/>
      <w:jc w:val="center"/>
    </w:pPr>
    <w:hyperlink w:history="1" r:id="rIdywusrqsuzwvflswr7vhs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9qx_x3pb-vhmt3lqjcpk0" Type="http://schemas.openxmlformats.org/officeDocument/2006/relationships/hyperlink" Target="https://dalil.kg/document/202591" TargetMode="External"/><Relationship Id="rIdvsv2bgjnvxq0eff3ymspv" Type="http://schemas.openxmlformats.org/officeDocument/2006/relationships/hyperlink" Target="https://dalil.kg/document/31309" TargetMode="External"/><Relationship Id="rIdjzx5abojdzajjst9g3s-w" Type="http://schemas.openxmlformats.org/officeDocument/2006/relationships/hyperlink" Target="https://dalil.kg/document/467" TargetMode="External"/><Relationship Id="rIdaojns7l3uny70jexwomm4" Type="http://schemas.openxmlformats.org/officeDocument/2006/relationships/hyperlink" Target="https://dalil.kg/document/53012"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xk_-p61dprtows4wu-9j" Type="http://schemas.openxmlformats.org/officeDocument/2006/relationships/hyperlink" Target="https://dalil.kg/document/31310" TargetMode="External"/><Relationship Id="rIdywusrqsuzwvflswr7vhs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2026-10-01T08:01:02.487Z</dcterms:created>
  <dcterms:modified xsi:type="dcterms:W3CDTF">2026-10-01T08:01:02.487Z</dcterms:modified>
</cp:coreProperties>
</file>

<file path=docProps/custom.xml><?xml version="1.0" encoding="utf-8"?>
<Properties xmlns="http://schemas.openxmlformats.org/officeDocument/2006/custom-properties" xmlns:vt="http://schemas.openxmlformats.org/officeDocument/2006/docPropsVTypes"/>
</file>