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s8ihwdjy277pnaruokux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 Зарегистрировано в Министерстве юстиции Кыргызской Республики13 декабря 2004 года. Регистрационный номер 146-04 г.Бишкекот 9 декабря 2004 года № 175            ПРИКАЗ МИНИСТЕРСТВА ЮСТИЦИИ КЫРГЫЗСКОЙ РЕСПУБЛИКИ           О внесении изменений в приказ Министерства юстиции             Кыргызской Республики от 30.08.2001 г. № 129             "О Межведомственной комиссии при Министерстве            юстиции Кыргызской Республики по инвентаризации                      нормативных правовых актов"                    (В редакции приказа Минюста КР                    от </w:t>
      </w:r>
      <w:hyperlink w:history="1" r:id="rIdpuvjhp4xqkrh2ayrumxj3">
        <w:r>
          <w:rPr>
            <w:rFonts w:ascii="Arial" w:cs="Arial" w:eastAsia="Arial" w:hAnsi="Arial"/>
            <w:color w:val="1D4ED8"/>
            <w:sz w:val="24"/>
            <w:szCs w:val="24"/>
            <w:u w:val="single"/>
          </w:rPr>
          <w:t xml:space="preserve">19 апреля 2006 года № 63</w:t>
        </w:r>
      </w:hyperlink>
      <w:r>
        <w:rPr>
          <w:rFonts w:ascii="Arial" w:cs="Arial" w:eastAsia="Arial" w:hAnsi="Arial"/>
          <w:sz w:val="24"/>
          <w:szCs w:val="24"/>
        </w:rPr>
        <w:t xml:space="preserve"> )      В связи с изменениями в составе Межведомственной комиссии при  Ми-нистерстве  юстиции Кыргызской Республики по инвентаризации нормативныхправовых актов,  а также в целях совершенствования ее работы,  приказы-ваю:     1. Внести в приказ Министерства юстиции Кыргызской  Республики  от30 августа 2001 года № 129, следующие изменения:     - утратил силу     - </w:t>
      </w:r>
      <w:hyperlink w:history="1" r:id="rIdenczpxov1mdu4ouhbkh7o">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Межведомственной комиссии при Министерстве юстицииКыргызской Республики по инвентаризации нормативных  правовых  актов  иРегламент ее работы (Приложение № 2) изложить в новой редакции согласноПриложению № 2.     2. Контроль за выполнением настоящего приказа возложить на первогозаместителя Министра юстиции Кыргызской Республики Мамырова Э.Т.      И.о. министра юстиции     Кыргызской Республики                             Н.Бейшеналиева                                                           Приложение № 1                                                     Утвержден                                          приказом Министерства юстиции                                              Кыргызской Республики                                          от 9 декабря 2004 года № 175                                 СОСТАВ              Межведомственной комиссии при Министерстве            юстиции Кыргызской Республики по инвентаризации                      нормативных правовых актов                         УТРАТИЛ СИЛУ                  (В редакции приказа Минюста КР                  от </w:t>
      </w:r>
      <w:hyperlink w:history="1" r:id="rIdjqlmy-xj30tbp_79cnken">
        <w:r>
          <w:rPr>
            <w:rFonts w:ascii="Arial" w:cs="Arial" w:eastAsia="Arial" w:hAnsi="Arial"/>
            <w:color w:val="1D4ED8"/>
            <w:sz w:val="24"/>
            <w:szCs w:val="24"/>
            <w:u w:val="single"/>
          </w:rPr>
          <w:t xml:space="preserve">19 апреля 2006 года № 63</w:t>
        </w:r>
      </w:hyperlink>
      <w:r>
        <w:rPr>
          <w:rFonts w:ascii="Arial" w:cs="Arial" w:eastAsia="Arial" w:hAnsi="Arial"/>
          <w:sz w:val="24"/>
          <w:szCs w:val="24"/>
        </w:rPr>
        <w:t xml:space="preserve">)                                                             Приложение № 2                                                    Утверждено                                          приказом Министерства юстиции                                              Кыргызской Республики                                          от 9 декабря 2004 года № 175 </w:t>
      </w:r>
      <w:r>
        <w:rPr>
          <w:rFonts w:ascii="Arial" w:cs="Arial" w:eastAsia="Arial" w:hAnsi="Arial"/>
          <w:sz w:val="24"/>
          <w:szCs w:val="24"/>
        </w:rPr>
        <w:t xml:space="preserve">                               ПОЛОЖЕНИЕ             о Межведомственной комиссии при Министерстве            юстиции Кыргызской Республики по инвентаризации           нормативных правовых актов и Регламент ее работы      1. Межведомственная  комиссия  при Министерстве юстиции КыргызскойРеспублики по инвентаризации нормативных правовых актов (далее - Комис-сия) создана в целях рассмотрения вопросов, связанных с совершенствова-нием законодательства путем инвентаризации нормативных  правовых  актовКыргызской  Республики  на предмет устранения противоречий между норма-тивными правовыми актами различных уровней и приведения в  соответствиезаконодательству Кыргызской Республики.     2. Комиссия в своей деятельности руководствуется законодательствомКыргызской Республики и настоящим Положением и Регламентом ее работы.     3. Состав Комиссии формируется  Министерством  юстиции  КыргызскойРеспублики  из  представителей министерств и ведомств,  ученых-юристов,независимых  юристов-экспертов,  практикующих  юристов,  представителеймеждународных организаций.     Персональный состав Комиссии  утверждается  приказом  Министерстваюстиции Кыргызской Республики.     4. Основными задачами Комиссии являются:     - анализ нормативной правовой базы Кыргызской Республики за периодс 1924 года по настоящее время;     - проведение  инвентаризации законодательства Кыргызской Республи-ки;     - формирование  на  основе анализа законодательства перспективногоПлана законопроектов, подлежащих разработке в ближайшие годы;     - устранение  противоречий в законодательстве Кыргызской Республи-ки;     - рассмотрение проектов нормативных правовых актов Кыргызской Рес-публики,  направленных на устранение  противоречий  в  законодательствеКыргызской Республики;     - проведение процедуры согласования подготавливаемых проектов нор-мативных  правовых актов в рамках работы по инвентаризации с министерс-твами и ведомствами в порядке,  установленном Регламентом ПравительстваКыргызской  Республики,  утвержденным </w:t>
      </w:r>
      <w:hyperlink w:history="1" r:id="rId4kvkznw8_mehxcqwheyp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13 апреля 1998  года  №  189,  с  последующим  ихпредставлением  в Министерство юстиции Кыргызской Республики для внесе-ния на рассмотрение Правительства Кыргызской Республики;     - контроль за выполнением принятых Комиссией решений.     5. Комиссия имеет право:     - вносить  в установленном порядке в Правительство Кыргызской Рес-публики предложения об устранении противоречий в законодательстве  Кыр-гызской Республики;     - поручать органам государственного управления подготовку  предло-жений по вопросам устранения противоречий в законодательстве КыргызскойРеспублики в пределах их компетенции;     - заслушивать  на  своих  заседаниях должностных лиц министерств идругих республиканских органов государственного управления по  вопросаминвентаризации нормативных правовых актов Кыргызской Республики;     - привлекать в установленном порядке для работы в Комиссии  работ-ников заинтересованных органов;     - создавать рабочие группы,  экспертные  комиссии  для  проведенияэкспертизы и подготовки проектов законов и иных нормативно-правовых ак-тов Кыргызской Республики, устраняющих противоречия в законодательстве;     - получать  от  органов  государственного  управления материалы повопросам входящим в компетенцию Комиссии;     - осуществлять  иные  действия,  необходимые для достижения целей,стоящих перед Комиссией.     6. Руководство деятельностью Комиссии осуществляет Председатель.     Председатель Комиссии:     - ведет заседания Комиссии;     - определяет повестку дня заседания Комиссии;     - представляет  Комиссию  в отношениях с соответствующими органамидругих государств и международными организациями,  осуществляющими дея-тельность по совершенствованию законодательства;     - выполняет другие функции по руководству деятельности Комиссии.     7. Необходимое организационно-методическое и техническое обеспече-ние деятельности Комиссии осуществляет Министерство юстиции  КыргызскойРеспублики.     8. Член Комиссии вправе:     - вносить предложения по совершенствованию законодательства;     - вносить предложения по повестке дня и порядку ведения заседания;     - участвовать  в  обсуждении вопросов,  включенных в повестку дня,вносить поправки в обсуждаемые на заседании проекты документов;     - участвовать в голосовании по обсуждаемым вопросам;     - вносить предложения по созыву внеочередных заседаний Комиссии;     - осуществлять подготовку материалов по вопросам, включенным в по-вестку дня заседания Комиссии.     9. В случае, если член Комиссии не может, по уважительной причине,присутствовать на заседании Комиссии,  соответствующее  министерство  иведомство, представителем которого он является обязано, заблаговременнопроинформировать об этом Министерство юстиции Кыргызской  Республики  инаправить на заседание иного представителя, который может голосовать отимени члена Комиссии.     10. В  случае  игнорирования членами Комиссии проводимых заседанийКомиссии (отсутствие на заседании Комиссии,  без уважительной причины),Председатель  Межведомственной комиссии вправе направить об этом письмов соответствующие министерства и ведомства,  которые обязаны в месячныйсрок со дня получения письма сообщить о принятых ими мерах.     11. Члены Комиссии должны представлять согласованную позицию с ру-ководством министерства и ведомства по разработанным проектам норматив-ных правовых актов и несут  персональную  ответственность  за  полноту,всесторонность и объективность анализа разработанного проекта норматив-ного правового акта.     12. Заседания Комиссии проводятся по мере необходимости, но не ре-же одного раза в квартал.     13. Комиссия  правомочна принимать решения при условии присутствияна ее заседании не меже половины членов Комиссии.     14. Решения  принимаются простым большинством голосов присутствую-щих членов Комиссии.     В случае  принципиального  несогласия членов Комиссии по принятомупроекту нормативного правового акта,  их замечания и предложения оформ-ляются  в  форме особого мнения и прилагаются к проекту при направлениина рассмотрение Правительства Кыргызской Республики.     15. Решения Комиссии оформляются протоколом.     16. Протокол ведется секретарем,  назначаемым председателем Комис-сии и подписывается председателем и секретарем Комиссии.     17. Решения Комиссии доводятся до заинтересованных органов в  видевыписок из протоколов заседаний Комиссии.     18. В работе Комиссии с правом совещательного голоса могут  прини-мать участие представители заинтересованных органов международных орга-низаций, осуществляющих деятельность по совершенствованию законодатель-ства.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3ixdfojqq3zolrlri8wv">
      <w:r>
        <w:rPr>
          <w:rFonts w:ascii="Arial" w:cs="Arial" w:eastAsia="Arial" w:hAnsi="Arial"/>
          <w:color w:val="132D3F"/>
          <w:sz w:val="16"/>
          <w:szCs w:val="16"/>
          <w:u w:val="single"/>
        </w:rPr>
        <w:t xml:space="preserve">dalil.kg/document/31453</w:t>
      </w:r>
    </w:hyperlink>
  </w:p>
  <w:p>
    <w:pPr>
      <w:spacing w:after="0" w:before="40"/>
      <w:jc w:val="center"/>
    </w:pPr>
    <w:hyperlink w:history="1" r:id="rIdgnzmucj1uj1auhi74p4v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8ihwdjy277pnaruokuxl" Type="http://schemas.openxmlformats.org/officeDocument/2006/relationships/hyperlink" Target="https://dalil.kg/document/202591" TargetMode="External"/><Relationship Id="rIdpuvjhp4xqkrh2ayrumxj3" Type="http://schemas.openxmlformats.org/officeDocument/2006/relationships/hyperlink" Target="https://dalil.kg/document/300412" TargetMode="External"/><Relationship Id="rIdenczpxov1mdu4ouhbkh7o" Type="http://schemas.openxmlformats.org/officeDocument/2006/relationships/hyperlink" Target="https://dalil.kg/document/31453#1" TargetMode="External"/><Relationship Id="rIdjqlmy-xj30tbp_79cnken" Type="http://schemas.openxmlformats.org/officeDocument/2006/relationships/hyperlink" Target="https://dalil.kg/document/300412" TargetMode="External"/><Relationship Id="rId4kvkznw8_mehxcqwheypc" Type="http://schemas.openxmlformats.org/officeDocument/2006/relationships/hyperlink" Target="https://dalil.kg/document/5195"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3ixdfojqq3zolrlri8wv" Type="http://schemas.openxmlformats.org/officeDocument/2006/relationships/hyperlink" Target="https://dalil.kg/document/31453" TargetMode="External"/><Relationship Id="rIdgnzmucj1uj1auhi74p4v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2026-09-30T08:12:59.338Z</dcterms:created>
  <dcterms:modified xsi:type="dcterms:W3CDTF">2026-09-30T08:12:59.338Z</dcterms:modified>
</cp:coreProperties>
</file>

<file path=docProps/custom.xml><?xml version="1.0" encoding="utf-8"?>
<Properties xmlns="http://schemas.openxmlformats.org/officeDocument/2006/custom-properties" xmlns:vt="http://schemas.openxmlformats.org/officeDocument/2006/docPropsVTypes"/>
</file>