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-glxhbmttpewwe0fg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февраля 2001 года. Регистрационный номер 28/1 г.Бишкекот 9 февраля 2001 года № 19-п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Об утверждении калькуляции на установку                           газовых счетчиков      В целях  реализации </w:t>
      </w:r>
      <w:hyperlink w:history="1" r:id="rIdsy5z8seijz37cqdf51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№ 235 от 24 апреля 2000 года "Об утверждении Комплексного плана пооздоровлению  и  реструктуризации АО "Кыргызгаз" на 2000-2001 годы" и всоответствии со статьей 9 </w:t>
      </w:r>
      <w:hyperlink w:history="1" r:id="rIdmq8qh2dijzdckzo7nqu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энергети-ке",  Исполнительный Совет Госагентства по энергетике при ПравительствеКыргызской Республики постановляет:     1. Утвердить </w:t>
      </w:r>
      <w:hyperlink w:history="1" r:id="rIdve8lswzaouwsai1e7v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калькуляцию</w:t>
        </w:r>
      </w:hyperlink>
      <w:r>
        <w:rPr>
          <w:rFonts w:ascii="Arial" w:cs="Arial" w:eastAsia="Arial" w:hAnsi="Arial"/>
          <w:sz w:val="24"/>
          <w:szCs w:val="24"/>
        </w:rPr>
        <w:t xml:space="preserve"> на установку газовых счетчиков (без стои-мости счетчика) с 12 февраля 2001 года в сумме 348,55 сом согласно при-ложению.     2. Калькуляция действительна до поступления комплектующих  изделийи  других материалов,  предусмотренных Кредитом Технической Помощи Все-мирного Банка.     3. Обязать  АО  "Кыргызгаз"  после проведения тендера предоставитьполную информацию о стоимости и количестве приобретаемых  комплектующихизделий и материалов.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                                                  Приложение                                       к постановлению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                    от 9 февраля 2001 года № 19-п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КАЛЬКУЛЯЦИЯ                 затрат на установку (монтаж) газовых                        счетчиков для населения                                                                 в сомах      1. Сырье и материалы для установки газовых                -  73,22        счетчиков(*)     2. Заработная плата(**)                                   -  47,59     3. Социальный фонд 31%                                    -  14,75     4. Транспортные расходы                                   -  54,75     Стоимость установки г/счетчиков                           - 190,31     Накладные расходы                                         -   6,56     Итого:                                                    - 196,87     5. Рентабельность 10%                                     -  19,69     Комплектующие                                             -  73,90     Всего:                                                    - 290,46     НДС 20%                                                   -  58,09     Всего установка газового счетчика                         - 348,55      (*) Заложено 2 м.  трубы и 2 крепления, при использовании большегоколичества указанных материалов взимается дополнительная плата.     (**) Заработная плата включена в калькуляцию только при выполненииработы службами АО "Кыргызгаза".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ihqxympgrhykgipn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dalil.kg/document/31577</w:t>
      </w:r>
    </w:hyperlink>
  </w:p>
  <w:p>
    <w:pPr>
      <w:spacing w:after="0" w:before="40"/>
      <w:jc w:val="center"/>
    </w:pPr>
    <w:hyperlink w:history="1" r:id="rIdh32gbpjajeylsjqmhv8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glxhbmttpewwe0fg6j3" Type="http://schemas.openxmlformats.org/officeDocument/2006/relationships/hyperlink" Target="https://dalil.kg/document/202591" TargetMode="External"/><Relationship Id="rIdsy5z8seijz37cqdf51he9" Type="http://schemas.openxmlformats.org/officeDocument/2006/relationships/hyperlink" Target="https://dalil.kg/document/7264" TargetMode="External"/><Relationship Id="rIdmq8qh2dijzdckzo7nqua0" Type="http://schemas.openxmlformats.org/officeDocument/2006/relationships/hyperlink" Target="https://dalil.kg/document/663" TargetMode="External"/><Relationship Id="rIdve8lswzaouwsai1e7vex4" Type="http://schemas.openxmlformats.org/officeDocument/2006/relationships/hyperlink" Target="https://dalil.kg/document/3157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ihqxympgrhykgipncwm" Type="http://schemas.openxmlformats.org/officeDocument/2006/relationships/hyperlink" Target="https://dalil.kg/document/31577" TargetMode="External"/><Relationship Id="rIdh32gbpjajeylsjqmhv8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2026-09-29T20:55:10.387Z</dcterms:created>
  <dcterms:modified xsi:type="dcterms:W3CDTF">2026-09-29T20:55:10.387Z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