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ahozol_yeniezh-dii5m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                    от 26 октября 2007 года № 190-П  Зарегистрировано в Министерстве юстиции Кыргызской Республики5 ноября 2001 года. Регистрационный номер 188-01                                                   Утверждена                                        </w:t>
      </w:r>
      <w:hyperlink w:history="1" r:id="rIdkkk8-rhzn57oiztdwoaa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18 октября 2001 года № 293-п                               ИНСТРУКЦИЯ        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учета           операций по исполнению расходов государственного                     бюджета Кыргызской Республики                   (В редакции приказов Минфина КР от         </w:t>
      </w:r>
      <w:hyperlink w:history="1" r:id="rIdt4owjomvdul0_s4fxe4eh">
        <w:r>
          <w:rPr>
            <w:rFonts w:ascii="Arial" w:cs="Arial" w:eastAsia="Arial" w:hAnsi="Arial"/>
            <w:color w:val="1D4ED8"/>
            <w:sz w:val="24"/>
            <w:szCs w:val="24"/>
            <w:u w:val="single"/>
          </w:rPr>
          <w:t xml:space="preserve">5 ноября 2002 года № 301-п</w:t>
        </w:r>
      </w:hyperlink>
      <w:r>
        <w:rPr>
          <w:rFonts w:ascii="Arial" w:cs="Arial" w:eastAsia="Arial" w:hAnsi="Arial"/>
          <w:sz w:val="24"/>
          <w:szCs w:val="24"/>
        </w:rPr>
        <w:t xml:space="preserve">, </w:t>
      </w:r>
      <w:hyperlink w:history="1" r:id="rId9j2cquc0oxm1uussv1tfz">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w:t>
      </w:r>
      <w:hyperlink w:history="1" r:id="rIdev3guncumfjla52-4oyam">
        <w:r>
          <w:rPr>
            <w:rFonts w:ascii="Arial" w:cs="Arial" w:eastAsia="Arial" w:hAnsi="Arial"/>
            <w:color w:val="1D4ED8"/>
            <w:sz w:val="24"/>
            <w:szCs w:val="24"/>
            <w:u w:val="single"/>
          </w:rPr>
          <w:t xml:space="preserve">15 августа 2005 года № 203-П</w:t>
        </w:r>
      </w:hyperlink>
      <w:r>
        <w:rPr>
          <w:rFonts w:ascii="Arial" w:cs="Arial" w:eastAsia="Arial" w:hAnsi="Arial"/>
          <w:sz w:val="24"/>
          <w:szCs w:val="24"/>
        </w:rPr>
        <w:t xml:space="preserve">)      1. Общие положения     2. Порядок открытия казначейских счетов     3. Порядок переоформления и закрытия казначейских счетов     4. Порядок проведения операций по финансированию.        Порядок поступления специальных средств     5. Порядок проведения расходных операций     6. Организация документооборота     7. Порядок ведения казначейских книг счетов по кассовому        исполнению государственного бюджета     8. Организация работы отделения казначейства при осуществлении        учета операций на казначейских счетах                           1. Общие положения      1. Настоящая  Инструкция разработана в соответствии с </w:t>
      </w:r>
      <w:hyperlink w:history="1" r:id="rIdio_easeanqooxqmhu0qo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основных принципах бюджетного права в КыргызскойРеспублике" от 11.06.98 г. № 78, </w:t>
      </w:r>
      <w:hyperlink w:history="1" r:id="rIdtothujz1yzejkfw0-cfo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 основных положениях Казна-чейства Кыргызской Республики" от 28.05.94 г. № 1553-XII и устанавлива-ет  порядок  открытия  и ведения региональными отделениями Центральногоказначейства Министерства финансов Кыргызской Республики (далее - отде-ление казначейства) казначейских счетов для учета операций, осуществля-емых в процессе исполнения расходов государственного бюджета.     2. В  целях  настоящей  Инструкции применяются следующие термины ипонятия:     Главный распорядитель средств республиканского бюджета - орган го-сударственной власти Кыргызской Республики или иной  прямой  получательсредств республиканского бюджета,  определенный Законом Кыргызской Рес-публики "О республиканском бюджете на очередной финансовый год" и имею-щий право распределять ассигнования по направлениям, установленным этимзаконом,  по распорядителям и получателям средств республиканского бюд-жета,   находящимся  в  его  ведении  (далее  -  главный  распорядительсредств).     Распорядитель средств  республиканского  бюджета - орган государс-твенной власти Кыргызской Республики или организация, находящаяся в ве-дении иного прямого получателя средств республиканского бюджета,  полу-чающая ассигнования от главного распорядителя средств  республиканскогобюджета для их распределения между нижестоящими распорядителями и полу-чателями средств республиканского бюджета,  находящимися в его  ведении(далее - распорядитель средств).     Главный распорядитель средств местного  бюджета  -  местный  органтерриториального  самоуправления  Кыргызской  Республики  имеющий правораспределять ассигнования по направлениям, по получателям средств мест-ного бюджета, находящимся в его ведении.     Распорядитель кредита - юридическое лицо,  в распоряжение котороговыделены  средства для использования по целевому назначению в соответс-твии с утвержденными сметами расходов.     Получатель средств  государственного бюджета - орган государствен-ной власти Кыргызской Республики,  бюджетное учреждение,  находящееся введении  главного распорядителя или распорядителя средств государствен-ного бюджета,  а также иной прямой получатель средств  государственногобюджета,  имеющий  право  на  получение бюджетных ассигнований (далее -бюджетное учреждение).     Бюджетное учреждение  -  организация,  созданная органом государс-твенной власти Кыргызской Республики, для осуществления управленческих,социально-культурных, научно-технических, или иных функций некоммерчес-кого характера, деятельность, которой финансируется из государственногобюджета на основании смет доходов и расходов.     Бюджетное поручение - документ главного распорядителя средств  го-сударственного  бюджета  (распорядителя средств государственного бюдже-та),  которым осуществляется финансирование до нижестоящих распорядите-лей и получателей средств государственного бюджета, находящихся на рес-публиканском и местном бюджете.     Смета доходов и расходов - документ,  определяющий объем и целевоенаправление бюджетных ассигнований в разрезе статей расходов, с поквар-тальной  разбивкой,  утвержденный  в установленном порядке и содержащийрасчетные данные по каждому целевому направлению  бюджетных  ассигнова-ний.     Принятие денежных обязательств за  счет  средств  государственногобюджета - заключение получателем средств государственного бюджета дого-воров (соглашений, контрактов) на выполнение работ (услуг) с исполните-лями работ (услуг) в пределах смет доходов и расходов.     Кассовый расход - операция по перечислению средств с  казначейскихсчетов  бюджетного учреждения в оплату принятых в установленном порядкеполучателем средств денежных обязательств,  подлежащих оплате  за  счетсредств государственного бюджета.     Текущий счет казначейства - это  счет  центрального  казначейства,размещенный  в Национальном банке с которого производятся все поступле-ния и платежи государственного бюджета.     Банк-агент - это коммерческий банк, действующий в качестве агента,по осуществлению финансовых операций органов государственной  власти  иместного самоуправления.     Транзитный счет казначейства - это  счет  регионального  отделенияказначейства в национальной валюте открываемый в банке-агенте, по кото-рому проводятся доходные и расходные операции государственного  бюджета(снятие, зачисление).     Книга счетов казначейства (КСК)  -  регистр  аналитического  учетаопераций, осуществляемых через систему казначейства.     Республиканский распределенный,  местный распределенный счет (бюд-жетный  счет) - ресурсные счета казначейства (далее - казначейские сче-та), предназначенные для учета отделением казначейства объемов финанси-рования и кассовых расходов,  осуществляемых в процессе исполнения рас-ходов государственного бюджета главным распорядителем, распорядителем иполучателем средств государственного бюджета.     Республиканский, местный специальный счет - ресурсные внебюджетныесчета  казначейства  (далее  - казначейский счет),  предназначенные дляучета отделением казначейства доходов бюджетных учреждений по специаль-ным средствам и кассовых расходов по ним.     Депозитный счет - ресурсный  счет  (далее  -  казначейский  счет),предназначенный  для учета отделением казначейства операций по депозит-ным суммам,  поступающих во временное распоряжение бюджетных учрежденийи  подлежащие  по  наступлению определенных условий возврату вносителямили передаче по назначению.     Платежное поручение - расчетно-денежный документ посредством кото-рого осуществляется перевод денежных средств с транзитного счета  отде-ления казначейства через его банк-агент.     Межказначейское поручение (МКП) -  казначейский  инструмент,  пос-редством которого осуществляется перевод средств (ресурсов) между отде-лениями казначейства.     Внутриказначейское поручение (ВКП) - казначейский инструмент, пос-редством которого осуществляется перевод средств (ресурсов) внутри  от-деления казначейства с одного КСК на другой.     Чек - специальный денежный документ,  установленной формы,  дающийписьменное  распоряжение банку-агенту выдать наличные денежные средствас транзитного счета чекодателя.     (В редакции приказа Минфина КР от </w:t>
      </w:r>
      <w:hyperlink w:history="1" r:id="rId8z16kkcusc55nvdj-efwx">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2. Порядок открытия казначейских счетов      3. Центральное Казначейство, а так же областные, городские, район-ные  отделения  казначейств  имеют отличительный цифровой код,  которыйсостоит из девяти однозначных чисел, разделенных на пять числовых подг-рупп, и отражает следующие показатели:     Адресная часть:     первая цифра  обозначает  главный  орган  казначейства,  вторая  итретья цифры обозначают каждое отделение казначейства  внутри  области,города  или района,  поэтому все счета главной книги будут иметь одни ите же первые три цифры в соответствии с приложенным списком установлен-ных адресных кодов для каждого казначейства.     Виды счетов:     четвертая цифра - обозначает вид (источник) бюджета, который имеетопределенный код:     - 0 - технический;     - 1 - нерасщепленные доходы;     - 2 - республиканский;     - 4 - областной;     - 5 - районный;     - 6 - городской;     - 7 - айыл-окмоту;     - 8 - внебюджетный;     - 9 - подкрепление,     где код  0 обозначает технические счета - счет банка-агента,  счетраспоряжений и счета перевода.  Код 1 - используется для временного ак-кумулирования доходов,  до тех пор пока они не будут переведены в соот-ветствующие бюджеты.  Коды 2,  4,  5, 6, 7 - определяют соответствующиебюджеты. Код 8 обозначает государственные внебюджетные ресурсы поступа-ющие на специальные казначейские счета бюджетных учреждений.     Пятая и  шестая  цифры  обозначают вид казначейского счета и имеютследующие коды:     - 01 - обозначает бюджетные счета учреждений состоящих как на рес-публиканском, так и на местном бюджете;     - 02 - обозначает внебюджетные (специальные) счета учреждений сос-тоящие на республиканском или местном бюджете;     - 03  -  обозначает  "основной счет" местного или республиканскогобюджетов;     - 04 - счет доходов;     - 05 - обозначает счет перевода между центральным  и  региональнымотделением казначейства;     - 06 - счет перевода между областным и районным отделением  казна-чейства;     - 07 - счет перевода между районными отделениями казначейств;     - 08 - счет банка-агента;     - 09 - обозначает счет распоряжений;     - 10 - обозначает счет подкрепления.     Идентификация казначейских счетов:     Седьмая, восьмая и девятая  цифры  обозначают  казначейские  счетавнутри отделения казначейства. Используется следующая нумерация:     - 001-099 - обозначают технические счета;     - 100 - доходный счет;     - 101-109- счет ресурсов бюджетных средств;     - 110-399 - расходные счета бюджетных учреждений;     - 400-699 - внебюджетные счета бюджетных учреждений;     - 700-999 - резервы для будущего использования.     (В редакции приказа Минфина КР от </w:t>
      </w:r>
      <w:hyperlink w:history="1" r:id="rIdytkuovj6d7smbezwruhzb">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4. Бюджетному учреждению казначейские счета (бюджетные,  специаль-ные  и депозитные и счета по программе государственных инвестиций) отк-рываются в региональных отделениях казначейства.     Открытие казначейских счетов осуществляется бюджетному учреждению:     - состоящему  на республиканском бюджете,  на основании разрешенияЦентрального казначейства;     - состоящему на местном бюджете, на основании постановления, реше-ния органов местного самоуправления и согласия местного финансового ор-гана.     Основанием для открытия казначейских счетов бюджетному  учреждениюявляется правоустанавливающий учредительный документ (закон, положение,устав), в соответствии с которым данному учреждению предоставлено правораспоряжения бюджетными и внебюджетными (специальными) средствами.     (В редакции приказа Минфина КР от </w:t>
      </w:r>
      <w:hyperlink w:history="1" r:id="rIdvjodzxe6cvkamm3ruabl9">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5. Для открытия казначейских счетов бюджетное учреждение представ-ляет в отделение казначейства следующие документы:     - заявление на открытие казначейских счетов по установленной форме(приложение 1 к настоящей Инструкции);     - копию учредительного документа, заверенную вышестоящей организа-цией;     - копию документа о государственной регистрации,  заверенную учре-дителем;     - копию свидетельства налогового органа о постановке на учет;     - карточку  образцов  подписей и оттиска печати в 2-х экземплярах,заверенную вышестоящей организацией;     - доверенность уполномоченному лицу бюджетного учреждения, на про-ведение операций по казначейским счетам,  оформленной  в  установленномпорядке (приложение 2 к настоящей Инструкции);     - заверенный подписями руководителя и главного бухгалтера распоря-дителя  средств  (иного должностного лица,  уполномоченного руководите-лем),  и скрепленный его печатью, перечень получателей средств, находя-щихся  в его ведении,  с указанием наименования,  юридического адреса иотделения казначейства,  обслуживающего казначейские счета этих получа-телей средств.     6. Карточка подписывается руководителем и главным бухгалтером бюд-жетного  учреждения,  которому  открываются казначейские счета.  Если вштате нет должности главного бухгалтера (другого должностного лица, вы-полняющего его функции), карточка подписывается только руководителем. Вкарточку обязательно включается образец оттиска печати  бюджетного  уч-реждения.  Карточка  образцов подписей заверяется подписью руководителя(его заместителя) вышестоящей организации и оттиском печати данной  ор-ганизации.     В случае замены или дополнения хотя бы одной подписи представляет-ся новая карточка с образцами подписей всех лиц, имеющих право первой ивторой подписи.     На каждом  экземпляре карточки уполномоченный сотрудник казначейс-тва указывает присвоенный номер открытых казначейских счетов.  Один эк-земпляр  карточки  находится у бюджетного учреждения открывающего счет,другой у уполномоченного сотрудника казначейства, обслуживающего данныесчета.     7. Бюджетное учреждение обязано незамедлительно в письменной формесообщать  отделению  казначейства  обо  всех  изменениях  в документах,представленных в казначейство для  открытия  казначейских  счетов,  длявнесения соответствующих изменений.     8. Документы по оформлению открытия казначейских  счетов  хранятсятолько у уполномоченного сотрудника казначейства.     9. Казначейские счета,  открытые бюджетному учреждению регистриру-ются в книге регистрации счетов. В книгу заносятся следующие реквизиты:     - дата открытия счета;     - полное наименование бюджетного учреждения;     - функциональная и административная классификация;     - номер счета;     - дата закрытия счета;     - примечания.     10. Операции по платежам за счет средств государственного  бюджетаосуществляются отделением казначейства после открытия бюджетному учреж-дению казначейских счетов.                  3. Порядок переоформления и закрытия                          казначейских счетов      11. При изменении наименования,  бюджетное учреждение представляетв отделение казначейства заявление,  уведомляющее об изменениях,  а также копию документа об изменении наименования.     Указанные документы должны быть представлены в течение двух недельсо дня переименования бюджетного учреждения.     По истечении срока со  дня  переименования  бюджетного  учрежденияобслуживание  казначейских счетов отделением казначейства приостанавли-вается до предоставления соответствующих документов.     12. При  передаче  бюджетного  учреждения на обслуживание в другоеотделение казначейства, все документы по оформлению открытия казначейс-ких счетов остаются в отделении казначейства по прежнему месту обслужи-вания этого бюджетного учреждения.  Отделение казначейства принявшее наобслуживание данное бюджетное учреждение осуществляет оформление откры-тия казначейского счета в порядке, установленном настоящей Инструкцией.     Перевод счетов бюджетного учреждения в другое отделение казначейс-тва осуществляется с письменного согласия соответствующего органа,  вы-давшего разрешение на их открытие.     (В редакции приказа Минфина КР от </w:t>
      </w:r>
      <w:hyperlink w:history="1" r:id="rIdvyrgb-1e8pn0isnesoflj">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13. Казначейские счета закрываются отделением казначейства:     - по заявлению бюджетного учреждения в связи с ликвидацией данногоучреждения;     - по заявлению бюджетного учреждения в связи с реорганизацией, из-менением подчиненности;     - по окончанию финансового года, если в течение данного финансово-го года операции по казначейским счетам не производились;     - в иных случаях,  предусмотренных нормативно-правовыми актами Ми-нистерства финансов Кыргызской Республики.     14. При ликвидации бюджетного учреждения в отделение  казначействаодновременно с заявлением представляется документ о ликвидации.     15. При реорганизации (слияние, присоединение, разделение, выделе-ние, преобразование) бюджетное учреждение представляет в отделение каз-начейства копию решения о реорганизации.     Реорганизация бюджетного учреждения в форме слияния, присоединенияили преобразования осуществляется с согласия  уполномоченных  государс-твенных  органов.  В  этом  случае в отделение казначейства должна бытьпредставлена копия документа о согласии уполномоченных  государственныхорганов на реорганизацию бюджетного учреждения.     Реорганизация бюджетного учреждения в форме его разделения или вы-деления  из его состава одного или нескольких бюджетных учреждений осу-ществляется по решению уполномоченных государственных органов.  В  этомслучае в отделение казначейства должна быть представлена копия докумен-та вышеуказанных органов на реорганизацию бюджетного учреждения.     16. При  закрытии казначейских счетов бюджетного учреждения обслу-живающее его отделение казначейства должно произвести на дату  закрытиясчета выверку движения и остатков денежных средств с начала финансовогогода по день закрытия счета включительно. Результаты выверки оформляют-ся актом,  который утверждается руководителями отделения казначейства ибюджетного учреждения.     Отделение казначейства ежегодно по окончанию финансового года про-водит инвентаризацию казначейских счетов бюджетных учреждений,  по  ре-зультатам которой закрывают счета,  на которых в течение данного финан-сового года не было движения денежных средств.     Отличительный цифровой  код  (номер)  закрытых счетов используетсядля повторного присвоения другому бюджетному учреждению в срок не менеечем, через два года после его закрытия.     После закрытия  казначейских  счетов отделение казначейства вноситзапись о закрытии счета в книгу регистрации казначейских счетов.     (В редакции приказа Минфина КР от </w:t>
      </w:r>
      <w:hyperlink w:history="1" r:id="rIdxdsx5p0l6wonvft67t6ab">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4. Порядок проведения операций по финансированию.               Порядок поступления специальных средств.      17. Бюджетное учреждение финансируется из республиканского и мест-ного бюджетов. Финансирование из республиканского бюджета осуществляет-ся  только  через Центральное Казначейство,  финансирование из местногобюджета через региональные отделения Казначейства на основе  бюджетногопоручения  по каждой статье расходов (приложение 3 к настоящей Инструк-ции).     Сумма выделяемых  средств  из бюджета должна быть в пределах одоб-ренных годовых и квартальных смет по каждой статье  расходов  с  учетомизменений,  внесенных в них в установленном законодательством порядке впроцессе исполнения бюджетов и использоваться строго по целевому назна-чению.     18. При финансировании бюджетного учреждения  из  республиканскогобюджета  открытые  кредиты  передаются отделению казначейства межказна-чейским поручением,  с приложенными к нему 2-я экземплярами  бюджетногопоручения.     После получения межказначейского поручения, отделение казначействаобязано  контролировать соответствие фактического финансирования плано-вым сметным назначениям на данный квартал.  В случае выявления превыше-ния  квартальных  назначений,  сотрудник  отделения казначейства долженуведомить Центральное казначейство об обнаружении случая нарушения  по-рядка финансирования и приостановить финансирование по соответствующемубюджетному учреждению до регламентирующих указаний.     19. Ежемесячно,  не  позднее третьего числа месяца,  следующего заотчетным,  отделение казначейства осуществляет сверку открытых кредитовпо  функциональной  и  экономической классификации с Центральным Казна-чейством.     20. При  финансировании  бюджетного учреждения из местного бюджетабюджетное поручение оформляется:     - распорядителем  кредитов при открытии ему финансирования местнымфинансовым органом, согласно смете распорядителя кредитов;     - местным финансовым органом для осуществления расходов,  произво-димых через отделение казначейства согласно писем,  постановлений, рас-поряжений органа местного самоуправления.     Бюджетное поручение оформляется  в  3  экземплярах  распорядителемкредитов, заверяются подписью и печатью и передаются в местный финансо-вый орган, и после открытия финансирования распределяются следующим об-разом:     - 1-й экземпляр передается в отдел исполнения местного бюджета от-деления казначейства для открытия финансирования бюджетному учреждению;     - 2-й экземпляр передается в местный финансовый орган;     - 3-й экземпляр передается распорядителю кредитов.     21. На основании бюджетного поручения оформляется внутриказначейс-кое поручение,  которое предназначено для проведения операции по откры-тию кредитов,  т.е.  для зачисления денежных средств на бюджетный  счетраспорядителя кредитов.     22. При расходовании бюджетных средств, согласно писем, распоряже-ний,  постановлений органа местного самоуправления, бюджетное поручениеоформляется местным финансовым органом в 2 экземплярах, заверяются под-писью  и  печатью,  и  представляются в отделение казначейства вместе списьмом,  распоряжением, постановлением, для проведения финансирования.Распределение бюджетного поручения производится следующим образом:     - 1-й экземпляр передается в отдел исполнения местного бюджета от-деления казначейства для открытия финансирования;     - 2-й экземпляр передается в местный финансовый орган.     23. Финансирование  из  местного  бюджета  осуществляется строго впределах ресурсов местных нераспределенных средств.  Ответственность заэто  несут должностные лица имеющие полномочия выделять средства.  Еслиданное условие не соблюдается,  отделению казначейства следует приоста-новить представленное местным финансовым органом бюджетное поручение.     24. Ежемесячно,  не позднее третьего числа месяца,  следующего  заотчетным,  отделение казначейства осуществляет сверку открытых кредитовс местным финансовым органом по функциональной и экономической  класси-фикации.     25. Все доходы по специальным средствам поступившие по банку-аген-ту, межказначейским и внутриказначейским поручениям зачисляются на спе-циальный счет бюджетного учреждения.  Специальные средства, поступившиев кассу бюджетного учреждения, обязательно сдаются бюджетным учреждени-ем в банк-агент для зачисления их на транзитный счет  отделения  казна-чейства. Расходование этих средств до их сдачи в банк-агент строго зап-рещается.                    5. Порядок проведения расходных операций      26. Для  учета  операций  по  исполнению расходов государственногобюджета в  отделении  Казначейства  открываются  следующие казначейскиесчета:     - бюджетный;     - специальный;     - депозитный;     - счет по программе государственных инвестиций;     - учетный.     Операции, отраженные на этих счетах,  являются объектами учета ис-полнения  расходов государственного бюджета,  исполнения смет доходов ирасходов, а также учета средств при выполнении функций ряда органов го-сударственной  власти.  Указанные  операции производятся в национальнойвалюте Кыргызской Республики на  основании  расчетно-денежных  докумен-тов.     (В редакции Приказа Минфина КР от </w:t>
      </w:r>
      <w:hyperlink w:history="1" r:id="rIdbtd2pkhxhhhncpbcmpk4m">
        <w:r>
          <w:rPr>
            <w:rFonts w:ascii="Arial" w:cs="Arial" w:eastAsia="Arial" w:hAnsi="Arial"/>
            <w:color w:val="1D4ED8"/>
            <w:sz w:val="24"/>
            <w:szCs w:val="24"/>
            <w:u w:val="single"/>
          </w:rPr>
          <w:t xml:space="preserve">15 августа 2005 года № 203-П</w:t>
        </w:r>
      </w:hyperlink>
      <w:r>
        <w:rPr>
          <w:rFonts w:ascii="Arial" w:cs="Arial" w:eastAsia="Arial" w:hAnsi="Arial"/>
          <w:sz w:val="24"/>
          <w:szCs w:val="24"/>
        </w:rPr>
        <w:t xml:space="preserve">)      27. Учет  операций по исполнению расходов государственного бюджетана казначейских счетах осуществляется нарастающим итогом с  начала  фи-нансового  года  в разрезе показателей экономической классификации Кыр-гызской Республики.     28. При  поступлении межказначейского поручения на открытие финан-сирования,  отделение казначейства в день их поступления отражает их набюджетном  счете  учреждения  и не позднее следующего операционного днясообщает бюджетному учреждению об открытии финансирования.     Бюджетное учреждение  и  отделение  казначейства не вправе вноситьизменения в межказначейское поручение по открытию финансирования.     29. Согласно  </w:t>
      </w:r>
      <w:hyperlink w:history="1" r:id="rIdbmpgnee6brcprwgms8v_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основных положениях казначейства Кыргызс-кой Республики" все расходы республиканского и местных бюджетов,  вклю-чая расходы по специальным средствам должны осуществляться исключитель-но через казначейство, на основе расходных документов, подготавливаемыхбюджетным учреждением, согласно сметы расходов на отчетный год.     (В редакции приказа Минфина КР от </w:t>
      </w:r>
      <w:hyperlink w:history="1" r:id="rIdslaj8vhcm6d-9wxa6wo9p">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30. Сметы расходов представляются бюджетным учреждением в оригина-ле, без исправлений.     31. Смета расходов по бюджетным средствам утверждается для бюджет-ных учреждений:     - состоящих на республиканском бюджете  -  главным  распорядителемкредитов, по согласованию с Министерством финансов Кыргызской Республи-ки;     - состоящих на местном бюджете - распорядителем кредитов,  по сог-ласованию с местным финансовым органом.     32. Смета  расходов по специальным средствам утверждается для бюд-жетных учреждений:     - состоящих  на  республиканском  бюджете - Министерством финансовКыргызской Республики,  по согласованию с главным распорядителем креди-тов;     - состоящих на местном бюджете - местным  финансовым  органом,  посогласованию с распорядителем кредитов.     33. На  средства,  поступающие  и  распределяемые с учетного счетасмета доходов и расходов не утверждается.     (В редакции Приказа Минфина КР от </w:t>
      </w:r>
      <w:hyperlink w:history="1" r:id="rIdiwxc0-ollpigsofn9839g">
        <w:r>
          <w:rPr>
            <w:rFonts w:ascii="Arial" w:cs="Arial" w:eastAsia="Arial" w:hAnsi="Arial"/>
            <w:color w:val="1D4ED8"/>
            <w:sz w:val="24"/>
            <w:szCs w:val="24"/>
            <w:u w:val="single"/>
          </w:rPr>
          <w:t xml:space="preserve">15 августа 2005 года № 203-П</w:t>
        </w:r>
      </w:hyperlink>
      <w:r>
        <w:rPr>
          <w:rFonts w:ascii="Arial" w:cs="Arial" w:eastAsia="Arial" w:hAnsi="Arial"/>
          <w:sz w:val="24"/>
          <w:szCs w:val="24"/>
        </w:rPr>
        <w:t xml:space="preserve">)      34. При внесении изменений и дополнений в смету доходов  и  расхо-дов, бюджетное учреждение представляет в отделение казначейства уведом-ление на увеличение или уменьшение сметных назначений с указанием  ста-тей расходов.     35. Расходы проводятся только на основании заявки и  окончательноерешение проведения расходов принимается отделением казначейства.     36. Заявка - основополагающий документ для  всех  видов  расходов,которая  заполняется  в 2-х экземплярах,  без исправлений,  отдельно побюджетным счетам  (республиканский,  местный),  по  специальным  счетам(республиканский, местный)  (приложение  4  к  настоящей  Инструкции поучетным счетам).     (В редакции Приказа Минфина КР от </w:t>
      </w:r>
      <w:hyperlink w:history="1" r:id="rIdppv6d9huiugz7mxttw7ct">
        <w:r>
          <w:rPr>
            <w:rFonts w:ascii="Arial" w:cs="Arial" w:eastAsia="Arial" w:hAnsi="Arial"/>
            <w:color w:val="1D4ED8"/>
            <w:sz w:val="24"/>
            <w:szCs w:val="24"/>
            <w:u w:val="single"/>
          </w:rPr>
          <w:t xml:space="preserve">15 августа 2005 года № 203-П</w:t>
        </w:r>
      </w:hyperlink>
      <w:r>
        <w:rPr>
          <w:rFonts w:ascii="Arial" w:cs="Arial" w:eastAsia="Arial" w:hAnsi="Arial"/>
          <w:sz w:val="24"/>
          <w:szCs w:val="24"/>
        </w:rPr>
        <w:t xml:space="preserve">)      37. Отделение казначейства обязано строго  контролировать  целевоерасходование  бюджетным учреждением денежных средств и при предоставле-нии им заявки должно проверять:     - наличие  права уполномоченного лица на проведение расходных опе-раций по доверенности руководства бюджетного учреждения;     - соответствие подписей уполномоченных лиц, оттиска печати бюджет-ного учреждения на заявке и расчетно-денежных документах согласно  кар-точки образцов подписей;     - проверка правильности оформления заявки и расчетно-денежных  до-кументов в соответствии с требованиями казначейства.     38. Расходы должны осуществляться строго в пределах  остатков  на-личных денежных  средств  на казначейских счетах бюджетного учреждения,согласно экономической классификации по расходам кроме средств по учет-ным счетам.     После проверки  представленной  заявки  сотрудник отделения казна-чейства, проводивший проверку, проставляет подпись и несет персональнуюответственность.     (В редакции Приказа Минфина КР от </w:t>
      </w:r>
      <w:hyperlink w:history="1" r:id="rIdk-1g6e7lhbxowtxxxtdun">
        <w:r>
          <w:rPr>
            <w:rFonts w:ascii="Arial" w:cs="Arial" w:eastAsia="Arial" w:hAnsi="Arial"/>
            <w:color w:val="1D4ED8"/>
            <w:sz w:val="24"/>
            <w:szCs w:val="24"/>
            <w:u w:val="single"/>
          </w:rPr>
          <w:t xml:space="preserve">15 августа 2005 года № 203-П</w:t>
        </w:r>
      </w:hyperlink>
      <w:r>
        <w:rPr>
          <w:rFonts w:ascii="Arial" w:cs="Arial" w:eastAsia="Arial" w:hAnsi="Arial"/>
          <w:sz w:val="24"/>
          <w:szCs w:val="24"/>
        </w:rPr>
        <w:t xml:space="preserve">)      39. Расходы  допускаются  только  на основании,  следующих расчет-но-денежных документов:  а) основного расходного документа,  б) сопутс-твующего расходного документа. Для проведения расходов бюджетных учреж-дений к заявке прилагаются основные расходные документы - платежное по-ручение, чек, межказначейское и внутриказначейское поручение.     (В редакции приказа Минфина КР от </w:t>
      </w:r>
      <w:hyperlink w:history="1" r:id="rIdinlaptcgvb7bqamuhhnzk">
        <w:r>
          <w:rPr>
            <w:rFonts w:ascii="Arial" w:cs="Arial" w:eastAsia="Arial" w:hAnsi="Arial"/>
            <w:color w:val="1D4ED8"/>
            <w:sz w:val="24"/>
            <w:szCs w:val="24"/>
            <w:u w:val="single"/>
          </w:rPr>
          <w:t xml:space="preserve">5 ноября 2002 года № 301-п</w:t>
        </w:r>
      </w:hyperlink>
      <w:r>
        <w:rPr>
          <w:rFonts w:ascii="Arial" w:cs="Arial" w:eastAsia="Arial" w:hAnsi="Arial"/>
          <w:sz w:val="24"/>
          <w:szCs w:val="24"/>
        </w:rPr>
        <w:t xml:space="preserve">)      40. Расчетно-денежные документы (платежные поручения,  чеки на вы-дачу наличных денег),  представляемые бюджетным учреждением в отделениеказначейства должны быть оформлены в соответствии с нормативными  доку-ментами  Министерства финансов и Национального банка Кыргызской Респуб-лики.     41. Казначейские инструменты (межказначейское,  внутриказначейскоепоручение), предназначенные для перевода средств (ресурсов) между отде-лениями казначейства и внутри отделения казначейства оформляется казна-чейством  на основании заявки и переводного поручения бюджетного учреж-дения.     Переводное поручение  представляется в отделение казначейства бюд-жетным учреждением в 4 экземплярах,  с печатью и  подписями  бюджетногоучреждения  на  каждом  экземпляре  в соответствии с карточкой образцовподписей (приложение 11 к настоящей Инструкции).     (В редакции приказа Минфина КР от </w:t>
      </w:r>
      <w:hyperlink w:history="1" r:id="rIdwfb96xdtqfssz1yg3ljg9">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42. Сопутствующие расходные документы (платежная ведомость на  вы-дачу заработной платы и больничного листа,  письменное разрешение госу-дарственного агентства по закупкам,  счет-фактура, договор, акт сверки,приказ,  смета  расходов на командировочные расходы,  смета расходов наприобретение товаров,  услуг и выполнение работ за наличный  расчет  (сприложением  расчетов)) - являются основанием для проведения расходов ихранятся в бюджетном учреждении.  Сопутствующие расходные документы ис-пользуются во время проведения детальной проверки внутренним аудитом.     (В редакции приказа Минфина КР от </w:t>
      </w:r>
      <w:hyperlink w:history="1" r:id="rIdvcgba5fhpx_k-anzj4j70">
        <w:r>
          <w:rPr>
            <w:rFonts w:ascii="Arial" w:cs="Arial" w:eastAsia="Arial" w:hAnsi="Arial"/>
            <w:color w:val="1D4ED8"/>
            <w:sz w:val="24"/>
            <w:szCs w:val="24"/>
            <w:u w:val="single"/>
          </w:rPr>
          <w:t xml:space="preserve">5 ноября 2002 года № 301-п</w:t>
        </w:r>
      </w:hyperlink>
      <w:r>
        <w:rPr>
          <w:rFonts w:ascii="Arial" w:cs="Arial" w:eastAsia="Arial" w:hAnsi="Arial"/>
          <w:sz w:val="24"/>
          <w:szCs w:val="24"/>
        </w:rPr>
        <w:t xml:space="preserve">)      43. Приложенные  платежные поручения принимает уполномоченный сот-рудник отделения казначейства,  который проверяет правильность оформле-ния, соответствие сумм, указанных в платежном поручении с заявкой и со-путствующими документами правильность указанных  банковских  реквизитовотделения казначейства.     После завершения проверки осуществляется оформление платежного по-ручения  подписями  уполномоченных  лиц  и скрепление печатью отделенияказначейства.     44. Оформленное платежное поручение передается бюджетному учрежде-нию для представления в банк-агент, обслуживающий транзитный счет отде-ления казначейства.     45. Расходование бюджетных средств за наличный расчет производитсястрого по целевому назначению и разрешается по статьям:     1.1.0.1. "Заработная плата",  1.2.1.1.  "Отчисление  в  социальныйфонд", 3.4.2.1. "Стипендии" на выплату заработной платы, стипендии и наоплату больничных листов - на основании ведомостей бюджетного  учрежде-ния.     1.3.1.1. "Командировочные внутри страны" и 1.3.1.2. "Командировоч-ные заграницу" на оплату командировочных расходов - на основании прика-за, сметы расходов бюджетного учреждения на командировочные расходы;     1.3.2.1. "Расходы на приобретение оборудования,  инвентаря и мате-риалов", 1.3.2.2. "Приобретение медикаментов", 1.3.2.3. "Расходы на пи-тание",  1.3.3.3.  "Расходы по найму и на содержание собственных транс-портных средств",  1.3.4.1.  "Прочие приобретения и услуги" - в зависи-мости  от  размеров  сметных  назначений на год по каждой вышеуказаннойстатье: до 200 тыс.сомов - не более 20 процентов; от 200 до 500 тыс.со-мов - не более 15 процентов;  более 500 тыс.сомов - не более 10 процен-тов.     При этом расходование за наличный расчет производится одной суммойза  год или периодически в зависимости от потребности бюджетного учреж-дения.     Бюджетным учреждениям социальной сферы (социальной защиты, профес-сионально-технического образования,  культуры, образования, здравоохра-нения,  в том числе:  подведомственным учреждениям  силовых  структур),айыл окмоту разрешается расходование бюджетных средств за наличный рас-чет по статьям:     1.3.2.1. "Расходы на приобретение оборудования,  инвентаря и мате-риалов", 1.3.2.2. "Приобретение медикаментов", 1.3.2.3. "Расходы на пи-тание",  1.3.3.3.  "Расходы по найму и на содержание собственных транс-портных средств",  1.3.4.1.  "Прочие приобретения и  услуги",  4.0.0.4."Капитальный  ремонт" - ежемесячно в размере минимальной пороговой сум-мы, установленной Правительством Кыргызской Республики.     На выплату денежных компенсаций военнослужащим взамен продовольст-венного пайка,  за проезд к месту проведения отпуска и обратно; на вып-лату денежных компенсаций работникам государственных учреждений за про-езд и питание;  на выплату пособий малообеспеченным семьям и гражданам;на прочие социальные выплаты.     (В редакции приказов Минфина КР от </w:t>
      </w:r>
      <w:hyperlink w:history="1" r:id="rIdts6oy4pccgrv6t9ca6rlb">
        <w:r>
          <w:rPr>
            <w:rFonts w:ascii="Arial" w:cs="Arial" w:eastAsia="Arial" w:hAnsi="Arial"/>
            <w:color w:val="1D4ED8"/>
            <w:sz w:val="24"/>
            <w:szCs w:val="24"/>
            <w:u w:val="single"/>
          </w:rPr>
          <w:t xml:space="preserve">5 ноября 2002 года №  301-п</w:t>
        </w:r>
      </w:hyperlink>
      <w:r>
        <w:rPr>
          <w:rFonts w:ascii="Arial" w:cs="Arial" w:eastAsia="Arial" w:hAnsi="Arial"/>
          <w:sz w:val="24"/>
          <w:szCs w:val="24"/>
        </w:rPr>
        <w:t xml:space="preserve">,  </w:t>
      </w:r>
      <w:hyperlink w:history="1" r:id="rIdhjgrqgndrk_7ztrhmj7lv">
        <w:r>
          <w:rPr>
            <w:rFonts w:ascii="Arial" w:cs="Arial" w:eastAsia="Arial" w:hAnsi="Arial"/>
            <w:color w:val="1D4ED8"/>
            <w:sz w:val="24"/>
            <w:szCs w:val="24"/>
            <w:u w:val="single"/>
          </w:rPr>
          <w:t xml:space="preserve">4</w:t>
        </w:r>
      </w:hyperlink>
      <w:hyperlink w:history="1" r:id="rId47aa0mglecxnw2oimp-6l">
        <w:r>
          <w:rPr>
            <w:rFonts w:ascii="Arial" w:cs="Arial" w:eastAsia="Arial" w:hAnsi="Arial"/>
            <w:color w:val="1D4ED8"/>
            <w:sz w:val="24"/>
            <w:szCs w:val="24"/>
            <w:u w:val="single"/>
          </w:rPr>
          <w:t xml:space="preserve">июня 2003 года № 158-П</w:t>
        </w:r>
      </w:hyperlink>
      <w:r>
        <w:rPr>
          <w:rFonts w:ascii="Arial" w:cs="Arial" w:eastAsia="Arial" w:hAnsi="Arial"/>
          <w:sz w:val="24"/>
          <w:szCs w:val="24"/>
        </w:rPr>
        <w:t xml:space="preserve">)      46. Расходование  специальных  средств за наличный расчет произво-дится строго по целевому назначению и разрешается по статьям:     1.1.0.1. "Заработная  плата",  1.2.1.1.  "Отчисление  в социальныйфонд", 3.4.2.1. "Стипендии" на выплату заработной платы, стипендии и наоплату  больничных листов - на основании ведомостей бюджетного учрежде-ния.     1.3.1.1. "Командировочные внутри страны" и 1.3.1.2. "Командировоч-ные за границу" на оплату командировочных расходов - на основании  при-каза, сметы расходов бюджетного учреждения на командировочные расходы.     1.3.2.1. "Расходы на приобретение оборудования,  инвентаря и мате-риалов", 1.3.2.2. "Приобретение медикаментов", 1.3.2.3. "Расходы на пи-тание",  1.3.3.3.  "Расходы по найму и на содержание собственных транс-портных средств",  1.3.4.1.  "Прочие приобретения и  услуги",  4.0.0.4."Капитальный  ремонт" - ежемесячно в размере минимальной пороговой сум-мы, установленной Правительством Кыргызской Республики.     На выплату денежных компенсаций военнослужащим взамен продовольст-венного пайка,  за проезд к месту проведения отпуска и обратно; на вып-лату денежных компенсаций работникам государственных учреждений за про-езд и питание;  на выплату пособий малообеспеченным семьям и гражданам;на  прочие социальные выплаты;  на оплату расходов детских дошкольных ишкольных учреждений за счет средств,  поступающих в  виде  родительскойплаты.     (В редакции приказов Минфина КР от </w:t>
      </w:r>
      <w:hyperlink w:history="1" r:id="rIdwuoyys-j_rxjh80uehx4c">
        <w:r>
          <w:rPr>
            <w:rFonts w:ascii="Arial" w:cs="Arial" w:eastAsia="Arial" w:hAnsi="Arial"/>
            <w:color w:val="1D4ED8"/>
            <w:sz w:val="24"/>
            <w:szCs w:val="24"/>
            <w:u w:val="single"/>
          </w:rPr>
          <w:t xml:space="preserve">5 ноября 2002 года №  301-п</w:t>
        </w:r>
      </w:hyperlink>
      <w:r>
        <w:rPr>
          <w:rFonts w:ascii="Arial" w:cs="Arial" w:eastAsia="Arial" w:hAnsi="Arial"/>
          <w:sz w:val="24"/>
          <w:szCs w:val="24"/>
        </w:rPr>
        <w:t xml:space="preserve">,  </w:t>
      </w:r>
      <w:hyperlink w:history="1" r:id="rIdlirerd_ewjjd_zlzsoysd">
        <w:r>
          <w:rPr>
            <w:rFonts w:ascii="Arial" w:cs="Arial" w:eastAsia="Arial" w:hAnsi="Arial"/>
            <w:color w:val="1D4ED8"/>
            <w:sz w:val="24"/>
            <w:szCs w:val="24"/>
            <w:u w:val="single"/>
          </w:rPr>
          <w:t xml:space="preserve">4</w:t>
        </w:r>
      </w:hyperlink>
      <w:hyperlink w:history="1" r:id="rIdau4toesohxwrjsa3g5rx6">
        <w:r>
          <w:rPr>
            <w:rFonts w:ascii="Arial" w:cs="Arial" w:eastAsia="Arial" w:hAnsi="Arial"/>
            <w:color w:val="1D4ED8"/>
            <w:sz w:val="24"/>
            <w:szCs w:val="24"/>
            <w:u w:val="single"/>
          </w:rPr>
          <w:t xml:space="preserve">июня 2003 года № 158-П</w:t>
        </w:r>
      </w:hyperlink>
      <w:r>
        <w:rPr>
          <w:rFonts w:ascii="Arial" w:cs="Arial" w:eastAsia="Arial" w:hAnsi="Arial"/>
          <w:sz w:val="24"/>
          <w:szCs w:val="24"/>
        </w:rPr>
        <w:t xml:space="preserve">)      47. Расходование средств за наличный расчет с учетных счетов орга-низаций производится без ограничений.     (В редакции Приказа Минфина КР от </w:t>
      </w:r>
      <w:hyperlink w:history="1" r:id="rIdfhfsrhw5e8yxn-bcbuide">
        <w:r>
          <w:rPr>
            <w:rFonts w:ascii="Arial" w:cs="Arial" w:eastAsia="Arial" w:hAnsi="Arial"/>
            <w:color w:val="1D4ED8"/>
            <w:sz w:val="24"/>
            <w:szCs w:val="24"/>
            <w:u w:val="single"/>
          </w:rPr>
          <w:t xml:space="preserve">15 августа 2005 года № 203-П</w:t>
        </w:r>
      </w:hyperlink>
      <w:r>
        <w:rPr>
          <w:rFonts w:ascii="Arial" w:cs="Arial" w:eastAsia="Arial" w:hAnsi="Arial"/>
          <w:sz w:val="24"/>
          <w:szCs w:val="24"/>
        </w:rPr>
        <w:t xml:space="preserve">)      48. Бланки денежных чековых книжек для  получения  наличных  денег(далее - чековые книжки) отделение казначейства получает в банке-агентев порядке, предусмотренном Национальным банком Кыргызской Республики.     Для получения  чековых  книжек отделение казначейства представляетзаявление в банк-агент. Чековые книжки приобретаются отделениями казна-чейства на условиях,  изложенных в договорах по обслуживанию транзитныхсчетов казначейства,  заключенных между Центральным казначейством и го-ловным офисом банка-агента (далее - договора).     При получении чековой книжки  уполномоченный  сотрудник  отделенияказначейства проверяет наличие всех чеков в данной книжке.     (В редакции приказа Минфина КР от </w:t>
      </w:r>
      <w:hyperlink w:history="1" r:id="rId7qtxdexir4is12m5pax_i">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49. Для получения наличных денежных средств  бюджетное  учреждениенакануне дня платежа до 11.30 часов передает в  отделение  казначействазаявку, с указанием суммы наличных денежных средств и назначения плате-жа.  Отделение казначейства на основании принятых заявок бюджетных  уч-реждений заполняет сводную заявку на получение наличных денежных средс-тв в разрезе бюджетных учреждений и представляет ее в банк-агент в сро-ки, установленные в договорах.     При потребности в течение операционного дня в  дополнительных  на-личных денежных средствах и, при наличии ресурсов банка, отделение каз-начейства представляет дополнительную заявку в банк-агент по утвержден-ной форме (приложение 12 к настоящей Инструкции).     (В редакции приказа Минфина КР от </w:t>
      </w:r>
      <w:hyperlink w:history="1" r:id="rIdqgz-u8h2s_ztfhzmljzdy">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50. При получении наличных денежных средств уполномоченный сотруд-ник  отделения казначейства в день платежа выдает кассиру или уполномо-ченному лицу бюджетного учреждения чековую книжку. Лицевая сторона чеказаполняется бюджетным учреждением от имени отделения казначейства общейсуммой по всем видам расходов согласно экономической классификации,  наоборотной стороне чека проставляются реквизиты, подлежащие обязательно-му заполнению,  номер казначейского счета,  суммы расходов  постатейно.Чек составляется отдельно по каждому казначейскому счету.     51. Бюджетное учреждение одновременно  с  представлением  денежныхчеков на получение наличных средств для выплаты заработной платы предс-тавляет в отделение казначейства расчетно-денежные документы  на  пере-числение  подоходного налога и платежей в социальный фонд.  Без наличиярасчетно-денежных документов на оплату указанных обязательных  платежейотделение казначейства не производит оформление денежных чеков на полу-чение наличных средств для выплаты заработной платы.     52. Ответственный  сотрудник отделения казначейства проверяет пра-вильность заполнения чека,  соответствие:  сумм, проставленных цифрами,указанным прописью; сумм, указанных в чеке с заявкой.     После проверки чек на выдачу наличных денежных средств оформляетсяподписями уполномоченных лиц отделения казначейства и оттиском печати.     После оформления чека, уполномоченному лицу бюджетного учреждения,возвращается  чек для представления в кассу банка-агента отделения каз-начейства для получения наличных денежных средств.     53. Не  позднее следующего дня бюджетное учреждение обязано предс-тавить в отделение казначейства  корешок  квитанции  приходно-кассовогоордера  об  оприходовании полученных денежных средств в кассу,  которыйподшивается последним к заявке.     54. Отделение казначейства осуществляет контроль за использованиемчеков,  неиспользованные чеки подлежат обязательной сдаче бюджетным уч-реждением  в отделение казначейства в течение операционного дня.  Правопринимать от бюджетного учреждения неиспользованный чек имеет уполномо-ченный сотрудник казначейства,  который одновременно с контрольной мар-кой должен незамедлительно погасить  каждый  полученный  из  учреждениябанка неиспользованный чек путем перечеркивания его лицевой и оборотнойстороны.     55. Чековые книжки хранятся в металлическом несгораемом шкафу. От-ветственность за сохранность чековых книжек несет  уполномоченное  лицоотделения казначейства.     Чеки являются документами строгой отчетности и подлежат  регистра-ции в Журнале регистрации выданных чеков (приложение 5 к настоящей Инс-трукции).     56. При переводе средств (ресурсов) внутри отделения  казначействапосле  проверки  заявки  и  переводного поручения бюджетного учрежденияуполномоченным сотрудником казначейства заполняется  внутриказначейскоепоручение в 4-х экземплярах, которое оформляется подписью заведующего искрепляется печатью отделения казначейства,  регистрируется в книге ре-гистрации внутриказначейских поручений (Приложение 6 к  настоящей  Инс-трукции).     Оформленные 1,  2-е экземпляры внутриказначейского  и  переводногопоручений  подшиваются в папках к казначейским счетам получателя и пла-тельщика; 3, 4-е передаются соответственно получателю и плательщику.     (В редакции приказа Минфина КР от </w:t>
      </w:r>
      <w:hyperlink w:history="1" r:id="rIdr6oj-4ibzkznpsivr4a_z">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57. При переводе средств (ресурсов) между отделениями казначействапосле проверки заявки и  переводного  поручения  бюджетного  учрежденияуполномоченным сотрудником казначейства заполняется межказначейское по-ручение в 4-х экземплярах,  которое оформляется подписью заведующего  искрепляется печатью отделения казначейства,  регистрируется в книге ре-гистрации межказначейских поручений (Приложение 7 к настоящей  Инструк-ции).     Оформленные 1-е  экземпляры межказначейского и переводного поруче-ний подшиваются в папке к казначейскому счету плательщика;  2,  3-е эк-земпляры  передаются в отделение казначейства - получатель средств (ре-сурсов); 4-е экземпляры передаются плательщику.     Отделение казначейство-получатель  средств (ресурсов) регистрируетполученное межказначейское поручение в книге регистрации  межказначейс-ких поручений.  2-е экземпляры межказначейского и переводного порученийподшиваются в папке к казначейскому счету  получателя;  3-е  экземплярыпередаются получателю.     (В редакции приказа Минфина КР от </w:t>
      </w:r>
      <w:hyperlink w:history="1" r:id="rIdbp2_lwcislzyhl1wmloo_">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58. Перевод денежных средств с учетных счетов организаций произво-дится по платежным поручениям через банки-агенты.     (В редакции Приказа Минфина КР от </w:t>
      </w:r>
      <w:hyperlink w:history="1" r:id="rIdvianqufveodcxcfzlbd0x">
        <w:r>
          <w:rPr>
            <w:rFonts w:ascii="Arial" w:cs="Arial" w:eastAsia="Arial" w:hAnsi="Arial"/>
            <w:color w:val="1D4ED8"/>
            <w:sz w:val="24"/>
            <w:szCs w:val="24"/>
            <w:u w:val="single"/>
          </w:rPr>
          <w:t xml:space="preserve">15 августа 2005 года № 203-П</w:t>
        </w:r>
      </w:hyperlink>
      <w:r>
        <w:rPr>
          <w:rFonts w:ascii="Arial" w:cs="Arial" w:eastAsia="Arial" w:hAnsi="Arial"/>
          <w:sz w:val="24"/>
          <w:szCs w:val="24"/>
        </w:rPr>
        <w:t xml:space="preserve">)                     6. Организация документооборота      59. Организация  документооборота  устанавливается  таким образом,чтобы обеспечить своевременное оформление поступающих расчетно-денежныхдокументов  и их отражение в бухгалтерском учете по исполнению расходовгосударственного бюджета и на казначейских счетах с составлением  ежед-невного баланса.     60. Прием расчетно-денежных документов  от  бюджетного  учрежденияпроизводится  в день их поступления в отделение казначейства до времениокончания текущего операционного дня,  установленного в договорах. Пла-тежные документы, принятые к оплате после окончания текущего операцион-ного дня, считаются документами следующего операционного дня.     (В редакции приказа Минфина КР от </w:t>
      </w:r>
      <w:hyperlink w:history="1" r:id="rIdyxdjddj2weywot6k9oieq">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61. Прием документов  в  течение  операционного  дня  производитсяуполномоченным  сотрудником отделения казначейства.  Если документ,  покакой-либо причине не может быть принят к исполнению, то документ возв-ращается  бюджетному учреждению с обоснованием причин отказа в принятиик исполнению.     62. Отделение казначейства отказывает в приеме заявки,  платежногопоручения и оформлении чека на получение наличных денег и не несет  от-ветственности за этот отказ,  если заявка,  расчетно-денежный документ,подписи, оттиск печати или надписи на расчетно-денежном документе и за-явке будут признаны им не соответствующими образцам.     63. Отделение казначейства по окончанию  отчетного  месяца  выдаетбюджетному  учреждению,  выписки  из  казначейских счетов и необходимыеприложения по каждой записи с отметкой отделения казначейства. В выпис-ках отражаются операции,  осуществленные в процессе исполнения расходовгосударственного бюджета за отчетный месяц.     Выписки о  движении  средств  на  учетных счетах и соответствующиеподтверждающие документы выдаются учреждениям по мере совершения опера-ции на них     (В редакции Приказа Минфина КР от </w:t>
      </w:r>
      <w:hyperlink w:history="1" r:id="rIdoqniascslaokbeeyxuiqs">
        <w:r>
          <w:rPr>
            <w:rFonts w:ascii="Arial" w:cs="Arial" w:eastAsia="Arial" w:hAnsi="Arial"/>
            <w:color w:val="1D4ED8"/>
            <w:sz w:val="24"/>
            <w:szCs w:val="24"/>
            <w:u w:val="single"/>
          </w:rPr>
          <w:t xml:space="preserve">15 августа 2005 года № 203-П</w:t>
        </w:r>
      </w:hyperlink>
      <w:r>
        <w:rPr>
          <w:rFonts w:ascii="Arial" w:cs="Arial" w:eastAsia="Arial" w:hAnsi="Arial"/>
          <w:sz w:val="24"/>
          <w:szCs w:val="24"/>
        </w:rPr>
        <w:t xml:space="preserve">)      64. Выписки из казначейских счетов за отчетный месяц выдаются бюд-жетным учреждениям не позднее третьего числа месяца,  следующего за от-четным. В выписке из казначейского счета бюджетного учреждения указыва-ются:     - входящий  на  начало  месяца и исходящий на конец месяца остаткиденежных средств;     - объем поступления денежных средств;     - кассовый расход;     - восстановление кассового расхода;     - номера расчетно-денежных документов, и мемориальных ордеров.     Выписки и  приложения  к  ним выдаются под расписку уполномоченнымлицам, по доверенности, оформленной в установленном порядке.     65. Бюджетное учреждение обязано письменно сообщить отделению каз-начейства не позднее чем через два дня после вручения выписки о суммах,ошибочно  записанных в его счет.  При отсутствии возражений в указанныесроки совершенные операции по казначейскому счету  и  остатки  на  этихсчетах считаются подтвержденными.     66. При обнаружении ошибочных  записей,  произведенных  отделениемказначейства на казначейских счетах, отделение казначейства вправе вно-сить исправительные записи по счету не позднее пятого числа  следующегоза  отчетным  месяцем  без согласия бюджетного учреждения с последующимего уведомлением.  При этом запись  производится  красным  сторно  (де-бет/кредит), на соответствующих казначейских счетах по уровням экономи-ческой классификации.               7. Порядок ведения казначейских книг счетов           по кассовому исполнению государственного бюджета      67. Отделение  казначейства  должно  вносить записи бухгалтерскогоучета в:     - главную книгу;     - книги счетов казначейства.     Главная книга  содержит  суммарные  учетные  данные из книг счетовказначейства, при этом детальные показатели, содержащиеся в книгах сче-тов казначейства, должны совпадать с итоговыми данными в главной книге.     68. Записи в книги счетов казначейства вносятся:     - по банковским операциям только на основании ежедневного банковс-кого отчета (выписки), полученного из банка-агента;     - по  внебанковским  операциям только на основании записи в книгахрегистрации внутриказначейских и межказначейских поручений.     Каких-либо других  оснований  для  внесения записей в книги счетовказначейства не существует.     69. Отделение  казначейства в целях ведения учета кассового испол-нения государственного бюджета должно вести следующие книги счетов:     КСК "Местные (нераспределенные)";     КСК "Местные (распределенные)"  и  "Республиканские  (распределен-ные)";     КСК "Специальные средства (республиканские и местные)";     КСК "Банк-агент";     КСК "Распоряжение";     КСК "РОК-РОК", КСК "ЦК-РОК", КСК "Обл. РОК-РОК";     КСК "ВКП";     КСК "Депозитные счета";     КСК "По программе государственных инвестиций";     КСК "Учетные средства";     КСК "Подкрепление";     КСК "Банк-агент (подкрепление)";     КСК "Распоряжение (подкрепление)".     (В редакции  приказов  Минфина  КР от </w:t>
      </w:r>
      <w:hyperlink w:history="1" r:id="rIdi8lwxnhpo3-0vgouzybbl">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w:t>
      </w:r>
      <w:hyperlink w:history="1" r:id="rIdryiq2-fz76aet-4ftq9xt">
        <w:r>
          <w:rPr>
            <w:rFonts w:ascii="Arial" w:cs="Arial" w:eastAsia="Arial" w:hAnsi="Arial"/>
            <w:color w:val="1D4ED8"/>
            <w:sz w:val="24"/>
            <w:szCs w:val="24"/>
            <w:u w:val="single"/>
          </w:rPr>
          <w:t xml:space="preserve">15</w:t>
        </w:r>
      </w:hyperlink>
      <w:hyperlink w:history="1" r:id="rId-oxekjx1k4tkvy4v3qoz-">
        <w:r>
          <w:rPr>
            <w:rFonts w:ascii="Arial" w:cs="Arial" w:eastAsia="Arial" w:hAnsi="Arial"/>
            <w:color w:val="1D4ED8"/>
            <w:sz w:val="24"/>
            <w:szCs w:val="24"/>
            <w:u w:val="single"/>
          </w:rPr>
          <w:t xml:space="preserve">августа 2005 года № 203-П</w:t>
        </w:r>
      </w:hyperlink>
      <w:r>
        <w:rPr>
          <w:rFonts w:ascii="Arial" w:cs="Arial" w:eastAsia="Arial" w:hAnsi="Arial"/>
          <w:sz w:val="24"/>
          <w:szCs w:val="24"/>
        </w:rPr>
        <w:t xml:space="preserve">)      70. КСК "Местные (нераспределенные)" отражает ресурсы,  предназна-ченные для расходов местного бюджета.  Ресурсы образуются путем каждод-невного  перевода средств с КСК "Доходы" (местные) на КСК "Местные (не-распределенные)".  Средства, полученные от другого отделения казначейс-тва или от центрального казначейства на расходы местного бюджета: гран-ты,  субвенции,  взаиморасчеты и ссуды, классифицируемые как доходы илифинансирование,  также кредитуются на КСК "Местные (нераспределенные)".Поскольку ресурсы предназначаются для различных уровней местного  госу-дарственного управления (область,  район,  город,  айыл окмоту) следуетвести данный КСК для каждого из этих уровней.     71. Кредитовый  баланс ресурсов на данном КСК может быть переведендля расходов на соответствующий КСК "Местные (распределенные) счета" наоснове внутриказначейского с приложенным к нему бюджетным поручением. Сданного КСК средства могут переводиться другому отделению  казначействаили центральному казначейству.     72. КСК "Местные (нераспределенные)" отражает следующие  показате-ли:     - дата операции согласно книг регистрации 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для идентификации;     - сумма поступивших средств (кредит);     - сумма выделенных средств (дебет);     - кредитовый баланс ресурсов после каждой операции;     - корреспондирующая КСК, куда вносится запись, соответствующая за-писям по дебету и кредиту.     73. КСК "Местные (распределенные)" и  "Республиканские  (распреде-ленные)"  следует вести для каждого местного и республиканского бюджет-ного учреждения.     74. Данный КСК отражает следующие показатели:     - порядковый № заявки. Каждый расход должен быть подкреплен "Заяв-кой", на основании которой заполняется данная графа;     - дата операции согласно банковской выписке,  и  книг  регистрациимежказначейских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для идентификации;     - годовая смета и ее поквартальное распределение,  предусмотреннаядля каждой статьи расходов.  Общие расходы за квартал не должны  превы-шать квартальную смету;     - выделенные средства из государственного бюджета по каждому уров-ню экономической классификации (кредит);     - кассовые расходы, согласно банковской выписке и книг регистрациимежказначейских и внутриказначейских поручений по каждому уровню эконо-мической классификации (дебет);     - кредитовый  баланс  бюджетных средств после каждой операции,  покаждому уровню экономической классификации.  Средства,  запрошенные  позаявке, должны быть в пределах баланса в данной графе;     - корреспондирующая КСК, куда вносится запись, соответствующая за-писям по дебету и кредиту.     75. КСК "Специальные средства (республиканские и местные)" следуетвести по каждому специальному счету республиканского и местного бюджет-ного учреждения.     76. КСК "Специальные средства (республиканские и местные)" отража-ет следующие показатели:     - порядковый № заявки. Каждый расход должен быть подкреплен "Заяв-кой", на основании которой заполняется данная графа;     - дата  операции  согласно банковской выписке,  и книг регистрациимежказначейских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для идентификации;     - годовая смета и ее поквартальное распределение,  предусмотреннаядля  каждой статьи расходов.  Общие расходы за квартал не должны превы-шать квартальную смету;     - доходы по специальным средствам, полученные бюджетным учреждени-ем за выполненные работы,  оказанные услуги и от  реализации  продукцииили  осуществления иных видов деятельности установленных в соответствиис нормативными правовыми актами (кредит);     - кассовые расходы, согласно банковской выписке и книг регистрациимежказначейских и внутриказначейских поручений по каждому уровню эконо-мической классификации (дебет);     - кредитовый  баланс  расходных  средств  после  каждой  операции.Средства,  запрошенные по заявке, должны быть в пределах баланса в дан-ной графе;     - корреспондирующая КСК, куда вносится запись, соответствующая за-писям по дебету и кредиту.     КСК "Учетные средства" отражает следующие показатели:     - порядковый № заявки;     - дату операции согласно банковской выписке;     - наименование,  номер и дату расчетно-денежного документа, на ос-новании которого поступают средства и производятся платежи;     - корреспондирующую КСК, куда вносится запись, соответствующая за-писям по дебету и кредиту;     - кредитовый  баланс  расходных  средств  после  каждой  операции.Средства,  запрошенные по заявке, должны быть в пределах баланса в дан-ной графе;     (В редакции Приказа Минфина КР от </w:t>
      </w:r>
      <w:hyperlink w:history="1" r:id="rIdfh8fzbbopec1pfbzk73sr">
        <w:r>
          <w:rPr>
            <w:rFonts w:ascii="Arial" w:cs="Arial" w:eastAsia="Arial" w:hAnsi="Arial"/>
            <w:color w:val="1D4ED8"/>
            <w:sz w:val="24"/>
            <w:szCs w:val="24"/>
            <w:u w:val="single"/>
          </w:rPr>
          <w:t xml:space="preserve">15 августа 2005 года № 203-П</w:t>
        </w:r>
      </w:hyperlink>
      <w:r>
        <w:rPr>
          <w:rFonts w:ascii="Arial" w:cs="Arial" w:eastAsia="Arial" w:hAnsi="Arial"/>
          <w:sz w:val="24"/>
          <w:szCs w:val="24"/>
        </w:rPr>
        <w:t xml:space="preserve">)      77. Возврат неиспользованных наличных денежных средств осуществля-ется бюджетным учреждением путем их сдачи в  банк-агент  на  транзитныйсчет  отделения  казначейства.  В  объявлении на взнос наличными в поле"назначение платежа" указывается номер казначейского  счета  бюджетногоучреждения,  назначения возврата и статьи расходов.  Запись в соответс-твующие КСК при этом производится красным сторно (дебет)  по  указаннымстатьям расходов.     78. Суммы возврата  дебиторской  задолженности,  образовавшейся  убюджетного  учреждения при исполнении сметы доходов и расходов текущегофинансового года;  суммы возврата ошибочно перечисленных средств учиты-ваются  на казначейских счетах бюджетного учреждения как восстановлениекассового расхода с отражением по тем уровням экономической классифика-ции, по которым был произведен кассовый расход (дебет красным сторно).     При этом в платежном поручении дебитора обязательно должна  содер-жаться  ссылка на номер и дату платежного поручения бюджетного учрежде-ния, на основании которого отделение казначейства ранее осуществил дан-ный платеж либо указаны иные причины возврата средств.     79. При оказании спонсорской помощи бюджетному учреждению, состоя-щему  как  на  республиканском,  так и на местном бюджете,  поступившиесредства зачисляются на специальный счет данного учреждения.     80. КСК  "Депозитные средства (республиканские и местные)" следуетвести по каждому депозитному счету республиканского и местного  бюджет-ного учреждения.     КСК отражает следующие показатели:     - порядковый N заявки. Каждый расход должен быть подкреплен "Заяв-кой", на основании которой заполняется данная графа;     - дата  операции  согласно банковской выписке,  и книг регистрациимежказначейских и внутриказначейских поручений;     - наименование,  номер и дата расчетно-денежного документа, на ос-нове которого производится платеж;     - описание операций по депозитным суммам для идентификации;     - средства по депозитным суммам, поступающие во временное распоря-жение  бюджетного  учреждения  и подлежащие по наступлении определенныхусловий возврату вносителям или передачи по назначению (кредит);     - кассовые расходы, согласно банковской выписке и книг регистрациимежказначейских и внутриказначейских поручений красным сторно (кредит);     - кредитовый  баланс  расходных  средств  после  каждой  операции.Средства,  запрошенные по заявке, должны быть в пределах баланса в дан-ной графе;     - корреспондирующая КСК, куда вносится запись, соответствующая за-писям по кредиту.     81. КСК "Банк-агент" и  КСК  "Распоряжение"  ежедневно  регулируюттранзитный  счет  отделения  казначейства в банке-агенте и текущий счетказначейства в Национальном банке  Кыргызской  Республики  в  отношенииопераций,  проводимых  только через банк-агент (согласно выписке).  КСК"Банк-агент" показывает общие суммы поступлений  и  расходов  и  каждыйдень закрывается до нулевого баланса по соответствующему дебету/кредитув КСК "Распоряжение".     82. КСК "Банк-агент" отражает следующие показатели:     - дата банковской выписки;     - общая  сумма поступлений на транзитный счет отделения казначейс-тва согласно банковской выписке (дебет);     - общая  сумма  перечислений  с транзитного счета отделения казна-чейства согласно банковской выписке (кредит);     - кредитовый остаток средств перечисленных с транзитного счета от-деления казначейства на текущий счет центрального казначейства по  рас-поряжению отделения казначейства (кредит);     - дебетовый остаток средств зачисленных на транзитный счет отделе-ния казначейства с текущего счета центрального казначейства по распоря-жению отделения казначейства (дебет).     КСК "Подкрепление" и КСК "Банк-агент (подкрепление)" отражают сле-дующие показатели:  сумму подкрепления наличными денежными  средствами,перечисленную  с Текущих счетов Центрального казначейства на транзитныесчета РОК (кредит"КСК "Подкрепление"),  дата банковской выписки,  общаясумма  подкрепления  наличными денежными средствами согласно банковскойвыписки (дебет), общая сумма выданных наличных денежных средств соглас-но банковской выписке (кредит)".     (В редакции приказа Минфина КР от </w:t>
      </w:r>
      <w:hyperlink w:history="1" r:id="rIdv-upzlcyzzwbm-grgil-a">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83. КСК "Распоряжение" отражает следующие показатели:     - дата банковской выписки;     - кредитовый остаток средств перечисленных с транзитного счета от-деления казначейства на текущий счет центрального казначейства по  рас-поряжению отделения казначейства (дебет);     - дебетовый остаток средств зачисленных на транзитный счет отделе-ния казначейства с текущего счета центрального казначейства по распоря-жению отделения казначейства (кредит);     - остаток средств на данном счете после каждой операции.     КСК "Распоряжение (подкрепление)" отражает  следующие  показатели:сумму  подкрепления не использованную в день поступления и возвращеннуюна счет Центрального казначейства на основании книжки-распоряжения (де-бет).     (В редакции приказа Минфина КР от </w:t>
      </w:r>
      <w:hyperlink w:history="1" r:id="rIdbq0tzlas6zomtwo0njrb8">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84. КСК "Перевод (РОК-РОК)" ,  КСК "Перевод (РОК-ЦК)" КСК "Перевод(обл.  РОК-РОК)" отражают перевод средств между двумя любыми казначейс-твами (РК, ОК, ЦК). КСК "Перевод (РОК-РОК)" ведется для каждого отделе-ния  казначейства.  КСК  "Перевод (РОК-ЦК)" ведется по операциям самогоцентрального казначейства.  КСК "Перевод (обл.  РОК-РОК)" по  операциямобластного казначейства.     85. КСК "Перевод (РОК-РОК)",  КСК "Перевод (РОК-ЦК)" КСК  "Перевод(обл. РОК-РОК)" отражают следующие показатели:     - дата проведения операции по межказначейскому поручению;     - наименование, номер и дата межказначейского поручения, на основекоторого производится платеж;     - описание операций для идентификации;     - сумма полученных средств от другого отделения казначейства  (де-бет);     - сумма переведенных средств другому отделению казначейства  (кре-дит);     - баланс средств;     - корреспондирующая КСК, куда вносится запись, соответствующая за-писям по кредиту и дебету.     86. КСК "ВКП " показывает движение денежных средств внутри отделе-ния казначейства и отражает следующие показатели:     - дата проведения операции по внутриказначейскому поручению;     - наименование, номер и дата внутриказначейского поручения, на ос-нове которого производится платеж;     - описание операций для идентификации;     - казначейский счет с которого перечислены средства (дебет);     - казначейский счет на который зачислены средства (кредит).     Книги счетов  казначейства служат единственным основанием для под-готовки отчетов.     87. Произведенные  в течение месяца операции по поступлению денеж-ных средств и исполнению кассовых расходов на казначейских счетах  бюд-жетного учреждения должны быть ежемесячно подтверждены отчетом по уста-новленной форме,  который представляется в отделение казначейства  бюд-жетным учреждением не позднее пятого числа месяца, следующего за отчет-ным (Приложения 8, 9 к настоящей Инструкции).     88. Бюджетное учреждение должно представлять ежеквартально в отде-ление казначейства форму 2 "Отчет об исполнении сметы расходов учрежде-ний",  форму 4 "Отчет об исполнении смет по специальным средствам" сос-тавленные согласно инструкции по составлению годовой и квартальной  от-четности бюджетными учреждениями.     89. Отделение казначейства составляет месячные,  квартальные и го-довые  отчеты  об исполнении расходной части государственного бюджета исведения по установленным формам.  Формы и сроки сдачи отчетов устанав-ливает центральное казначейство Министерства финансов.     90. В книгах счетов казначейства все операции отражаются нарастаю-щим итогом с начала финансового года. По окончанию финансового года всекниги счетов казначейства после сверки их данных следует  закрывать  последующей процедуре:     остатки бюджетных средств на КСК "Республиканский  распределенный"переводятся межказначейским поручением в центральное казначейство.  Приэтом запись производится красным сторно (кредит) по уровням экономичес-кой классификации;     остатки бюджетных средств на КСК "Местный распределенный"  перево-дятся  внутриказначейским поручением на КСК "Местный нераспределенный".При этом запись производится красным сторно  по  уровням  экономическойклассификации по КСК "Местный распределенный" (кредит), по КСК "Местныйнераспределенный" (дебет);     остатки бюджетных  средств на КСК "Местный нераспределенный",  ос-татки специальных средств на КСК "Специальные средства (республиканскиеи местные )", остатки депозитных сумм на КСК "Депозитные средства (рес-публиканские, местные)",  КСК Учетные средства" переносятся в следующийфинансовый год как начальные остатки;     остатки на КСК "Перевод (РОК-РОК)" ,  КСК "Перевод  (РОК-ЦК)"  КСК"Перевод (обл. РОК-РОК)", КСК "Распоряжение" сбрасываются на КСК "Пере-веденные и сверенные балансы" посредством противоположной дебетовой иликредитовой записи.     (В редакции Приказа Минфина КР от </w:t>
      </w:r>
      <w:hyperlink w:history="1" r:id="rIddpawwefzz2eexrqpcvocg">
        <w:r>
          <w:rPr>
            <w:rFonts w:ascii="Arial" w:cs="Arial" w:eastAsia="Arial" w:hAnsi="Arial"/>
            <w:color w:val="1D4ED8"/>
            <w:sz w:val="24"/>
            <w:szCs w:val="24"/>
            <w:u w:val="single"/>
          </w:rPr>
          <w:t xml:space="preserve">15 августа 2005 года № 203-П</w:t>
        </w:r>
      </w:hyperlink>
      <w:r>
        <w:rPr>
          <w:rFonts w:ascii="Arial" w:cs="Arial" w:eastAsia="Arial" w:hAnsi="Arial"/>
          <w:sz w:val="24"/>
          <w:szCs w:val="24"/>
        </w:rPr>
        <w:t xml:space="preserve">)      91. КСК "Переведенные и сверенные балансы" - книга  счетов  казна-чейства используемая для перевода конечных годовых остатков после отра-жения их в сводном годовом отчете по главной книге.              8. Организация работы отделения казначейства                   при осуществлении учета операций                        на казначейских счетах      92. Заведующий  отделения  казначейства  устанавливает  распорядокоперационного  дня,  график  обработки  расчетно-денежных  документов ираспределение обязанностей при осуществлении операций по исполнению го-сударственного бюджета.     Право подписания документов по внутреннему документообороту  отде-ления казначейства и расчетно-денежных документов, предоставляемое сот-рудникам,  оформляется распоряжением заведующего отделения казначействас указанием перечня операций по каждому сотруднику.     93. Право контрольной подписи на документах без ограничения переч-ня  операций  имеет  заведующий отделения казначейства.  Предоставлениеправа контрольной подписи уполномоченному сотруднику не исключает  воз-можности  выполнения этим работником функций ответственного исполнителяпо определенному кругу операций.  В этом случае им контролируются доку-менты по операциям, выполняемые другими сотрудниками.     94. Заведующий отделения казначейства осуществляет контроль за на-личием  и своевременным оформлением комплекта образцов подписей уполно-моченных сотрудников отделения  казначейства.  Один  комплект  образцовподписей  уполномоченных сотрудников обязательно хранится у заведующегоотделения казначейства.     Контролирующие сотрудники соответствующих отделов отделения казна-чейства используют переданные им для работы экземпляры карточек  образ-цов  подписей  и оттисков печатей бюджетных учреждений и комплектов об-разцов подписей сотрудников отделения казначейства.     95. Распределение и закрепление конкретных обязанностей за сотруд-никами отделения казначейства в  части  обслуживания  ими  казначейскихсчетов определяет заведующий отделения казначейства.     К их числу относятся сотрудники,  занятые:  приемом,  оформлением,контролем, выдачей расчетно-денежных документов, внутриказначейских до-кументов,  отражающих движение средств государственного бюджета на каз-начейских счетах.     Закрепление за указанными сотрудниками обслуживаемых участков  ра-боты,  предоставление  им прав по оформлению и подписанию документов повыполняемым операциям,  а также внесение изменений  в  эти  обязанностиоформляются приказом заведующего отделения казначейства.     96. Заведующий отделения казначейства  обязан  обеспечить  сохран-ность документов и должен проинструктировать сотрудников отделения каз-начейства по вопросам распределения и закрепления за сотрудниками опре-деленных мест для хранения документов в шкафах и других хранилищах, ус-тановить на случай необходимости порядок и очередность выноса  докумен-тов в безопасные места.     97. Порядок хранения документов постоянного пользования (документыдля  оформления  открытия  казначейских счетов и т.п.) также определяетзаведующий отделения казначейства имея в виду обеспечение их сохраннос-ти. При этом доступ к документам должен быть ограничен.     98. Документы хранятся подшитыми за каждый операционный день.  До-кументы, сформированные в установленном порядке в дела и сброшюрованныеза каждый операционный день после сплошной проверки комплектности,  пе-редаются на хранение ответственному сотруднику отделения казначейства.     В соответствии  с  пунктом 89 "</w:t>
      </w:r>
      <w:hyperlink w:history="1" r:id="rIdxmvxyp2nrbqfydjdlm5b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по ведению бухгалтерскогоучета и финансовой отчетности в Кыргызской  Республике",  утвержденного</w:t>
      </w:r>
      <w:hyperlink w:history="1" r:id="rIdu8yyxnurvtpysixpg7--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21 апреля 2000года № 127-П, первичные учетные документы хранятся в течение срока, ус-тановленного  в  соответствии  с правилами организации государственногоархивного дела, но не менее 5 лет.     (В редакции приказа Минфина КР от </w:t>
      </w:r>
      <w:hyperlink w:history="1" r:id="rId1cn9mzxis0zuip0eng9ut">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99. Подборка документов и проверка их комплектности осуществляетсясотрудником, на которого возложено формирование документов дня. Указан-ные сотрудники должны тщательно проверять наличие  в  документах  соот-ветствующих приложений и ссылок на количество приложенных листов.  Каж-дый лист в папке должен быть пронумерован.     100. При  смене  заведующего отделения казначейства осуществляетсяприем и  передача всех документов казначейства, который оформляется ак-том.                                                             Приложение 1                                ЗАЯВЛЕНИЕ                    на открытие казначейского счета      Наименование отделения казначейства ______________________________     Наименование бюджетного учреждения _______________________________     Просим открыть ___________________________________________________                            (наименование казначейского счета)      Ф.И.О. руководителя                               ________________                                                           (подпись)      Ф.И.О. главного бухгалтера                        ________________                                                           (подпись)     М.П.                                               "___" _______________ г.                      Отметки отделения казначейства      Открыть __________________________________________________________                       (наименование казначейского счета)      Заведующий отделения казначейства                 ________________                                                           (подпись)      "___" __________________ г.      Документы на открытие счета проверил.     Счет открыт "___" _____________ г. № казначейского счета _________      Уполномоченный сотрудник казначейства             ________________                                                           (подпись)                                                                  Приложение 2      Наименование отделения казначейства ______________________________     Наименование бюджетного учреждения _______________________________                              ДОВЕРЕННОСТЬ      Дата выдачи "___" ________________ г.     Выдана ___________________________________________________________                              (должность, Ф.И.О.)     Паспорт: серия ____________ № _______ выдан "___" _____________ г._______________________________________________________________________                          (кем выдан паспорт)на совершение операций и получение расчетно-денежных документов по каз-начейским счетам ______________________________________________________                                  (номера счетов)      Доверенность действительна по "___" ______________ г.      Подпись лица, получившего доверенность, _____________ удостоверяем      Подпись руководителя     бюджетного учреждения                             ________________      Подпись главного бухгалтера     бюджетного учреждения                             ________________      М.П.                                                             Приложение 3                     БЮДЖЕТНОЕ ПОРУЧЕНИЕ № ________      Дата: ______________ 2001 года                                                   Расход    Бюджет                                                            Год     Наименование распорядителя                             Квартал.     кредитов-перевододателя                                Клас.фун.                                                            Клас.адм.     Код      Уменьшите кредиты по нашему     бюджетному счету и переведите                                                   Приход    сумма (сом)     Наименование распорядителя     кредитов-переводополучателя                            цифрами      Код      Сумма прописью: __________________________________________________     Смета ____________________________________________________________     Специальные указания:                                  Вид платежа-----------------------------------------------------------------------|М.П.   |Подпись      |Проверено отрасл.      |____________ Подпись   ||       |распорядителя|отделом Минфина/местным|уполномоченного        ||       |кредитов     |финорганом             |сотрудника             ||       |             |_______________ 2001 г.|казначейства.          ||       |             |Подпись __________ М.П.|Открыто _______ 2001 г.||       |             |                       |М.П.                   ||-------|-------------|-----------------------|-----------------------||  Код  |Наименование |   Всего   |   1 кв.   | 2 кв. | 3 кв. | 4 кв. ||статьи |   статей    |           |           |       |       |       ||       |   расходов  |           |           |       |       |       |-----------------------------------------------------------------------                                                                   Приложение 4                                 ЗАЯВКА Номер: ______________                              Дата ____________ г.      Наименование бюджетного учреждения _______________________________     Вид бюджета ______________________________________________________     Остаток средств на счете _________________________________________     Номер казначейского счета ________________________________________     Наименование отделения казначейства ______________________________-----------------------------------------------------------------------|Функ- |Статья|Оста-|Сумма,|Расчетно-денежный|Вид |Сопут- |Сумма,|При-||цио-  |рас-  |ток  |кото- |     документ    |рас-|ствую- |на ко-|ме- ||наль- |ходов |сум- |рую   |-----------------|хода|щий    |торую |ча- ||ная   |      |мы   |просит|наи- |№|дата|сум-|    |доку-  |полу- |ние ||клас- |      |по   |бюд-  |мено-| |    |ма  |    |мент   |чено  |    ||сифи- |      |сме- |жетное|вание| |    |    |    |(наиме-|разре-|    ||кация |      |те   |учреж-|     | |    |    |    |нова-  |шение |    ||      |      |     |дение |     | |    |    |    |ние, №,|казна-|    ||      |      |     |      |     | |    |    |    |дата)  |чейст-|    ||      |      |     |      |     | |    |    |    |       |ва    |    ||------|------|-----|------|-----|-|----|----|----|-------|------|----||   1  |   2  |  3  |   4  |  5  |6|  7 |  8 |  9 |   10  |  11  | 12 |-----------------------------------------------------------------------     Остаток средств в книге счетов казначейства ______________________      Руководитель бюджетного учреждения          Сотрудник казначейства      Главный бухгалтер бюджетного                 М.П.     учреждения      М.П.                                                             Приложение 5                                 ЖУРНАЛ                      регистрации выданных чеков      Наименование отделения казначейства ______________________________     Начат ____________________________________________________________     Закончен _________________________________________________________-----------------------------------------------------------------------|№№ чеков|   Дата  |Наименование|№ казначей-| Ф.И.О. |Сумма|Назначение||и серий |получения| бюджетного |ского счета|кассира |чека |   суммы  ||        |         | учреждения |           |        |     |          ||--------|---------|------------|-----------|--------|-----|----------||    1   |    2    |      3     |     4     |    5   |  6  |     7    |-----------------------------------------------------------------------                                                             Приложение 6                  ВНУТРИКАЗНАЧЕЙСКОЕ ПОРУЧЕНИЕ № ______                                        Дата "___" _____________ 2001 г.      Казначейский счет плательщика                       Дебет    Сумма                                                         сч.     Казначейский счет получателя                        Кредит                                                         сч.     __________________________________________________________________                           (сумма прописью)     Назначение платежа _______________________________________________      М.П.      Подпись уполномоченного     сотрудника Казначейства                           ________________                                                             Приложение 7                   МЕЖКАЗНАЧЕЙСКОЕ ПОРУЧЕНИЕ № _______                                        Дата "___" _____________ 2001 г.      Наименование казначейского счета                    Дебет    Сумма                                                         сч.     Счет перевода                                       Кредит                                                         сч.     __________________________________________________________________                           (сумма прописью)     От кого: _________________________________________________________     Кому: ____________________________________________________________     Назначение: ______________________________________________________      Вернуть копию возврата      М.П.      Подпись уполномоченного                                Отметка РОК     казначейства                                           получателя                                                             Приложение 8                             МЕСЯЧНЫЙ ОТЧЕТ                      об исполнении смет расходов                        за ____________ 2001 г.      Наименование бюджетного учреждения _______________________________     Номер бюджетного счета ___________________________________________     Вид бюджета ______________________________________________________-----------------------------------------------------------------------|Наименование|Уточненная|Финансирование|    Кассовый расход   |Остаток||показателей | смета на |--------------|----------------------|       ||            | отчетный |за от-|с нача-|  за  |за от-|с начала|       ||            |  период  |четный|ла года|преды-|четный|  года  |       ||            |          |месяц |       |дущий |месяц |        |       ||            |          |      |       |период|      |        |       ||------------|----------|------|-------|------|------|--------|-------||Всего       |          |      |       |      |      |        |       |-----------------------------------------------------------------------     М.П.                            М.П.      Подпись руководителя            Подпись уполномоченного сотрудника     бюджетного учреждения           отделения казначейства      Подпись главного бухгалтера     бюджетного учреждения                                                             Приложение 9                             МЕСЯЧНЫЙ ОТЧЕТ              об исполнении смет по специальным средствам                      за ____________________ г.      Наименование бюджетного учреждения _______________________________     Номер специального счета _________________________________________     Вид бюджета ______________________________________________________-----------------------------------------------------------------------|Наименование показателей  |Уточненная|     Кассовый расход   |Остаток||                          | смета на |-----------------------|       ||                          | отчетный |за пре-|за от-|с начала|       ||                          |  период  |дыдущий|четный|  года  |       ||                          |          |период |месяц |        |       ||--------------------------|----------|-------|------|--------|-------||Остаток на начало         |          |       |      |        |       ||Поступления текущего года |          |       |      |        |       ||Внесено в доход бюджета   |          |       |      |        |       ||Отчисления вышестоящей    |          |       |      |        |       ||организации               |          |       |      |        |       ||Итого доходов             |          |       |      |        |       ||Расходы                   |          |       |      |        |       ||Итого расходов            |          |       |      |        |       ||Остаток на конец          |          |       |      |        |       |-----------------------------------------------------------------------     М.П.                                        М.П.      Подпись руководителя                        Подпись сотрудника     бюджетного учреждения                       отделения казначейства      Подпись главного бухгалтера     бюджетного учреждения                                                            Приложение 10                    Расшифровка кодов адресной части                    (В редакции приказа Минфина КР от                       </w:t>
      </w:r>
      <w:hyperlink w:history="1" r:id="rIdd0rhi2j2r3h2qf0xg29q_">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     Код      |         Наименование отделения казначейства          ||--------------|------------------------------------------------------||     100      |Центральное казначейство                              ||     200      |Городское                                             ||     201      |Первомайское-1                                        ||     202      |Первомайское-2                                        ||     203      |Октябрьское                                           ||     204      |Свердловское                                          ||     205      |Ленинское                                             ||     300      |Чуйское областное                                     ||     301      |Аламединское                                          ||     302      |Иссык-Атинское                                        ||     304      |Кеминское                                             ||     305      |Сокулукское                                           ||     306      |Жайылское                                             ||     307      |Московское                                            ||     308      |Панфиловское                                          ||     309      |Чуйское районное                                      ||     400      |Иссык-Кульское областное                              ||     401      |Ак-Суйское                                            ||     402      |Джеты-Огузское                                        ||     403      |Иссык-Кульское районное                               ||     404      |Тонское                                               ||     405      |Тюпское                                               ||     406      |Городское г.Балыкчи                                   ||     500      |Нарынское областное                                   ||     501      |Нарынское районное                                    ||     502      |Ак-Талинское                                          ||     503      |Ат-Башинское                                          ||     504      |Жумгальское                                           ||     505      |Кочкорское                                            ||     600      |Таласское областное (городское)                       ||     601      |Кара-Буринское                                        ||     602      |Бакай-Атинское                                        ||     603      |Манасское                                             ||     700      |Ошское областное                                      ||     701      |Ошское городское                                      ||     702      |Узгенское                                             ||     704      |Кара-Суйское                                          ||     705      |Алайское                                              ||     706      |Чон-Алайское                                          ||     707      |Араванское                                            ||     709      |Ноокатское                                            ||     710      |Кара-Кульджинское                                     ||     800      |                                                      ||     900      |Баткенское областное                                  ||     901      |Лейлекское                                            ||     902      |Баткенское районное                                   ||     903      |Кадамжайское                                          ||     904      |Кызыл-Кийское городское                               ||     905      |Сюлюктинское городское                                ||     800      |Жалал-Абадское областное                              ||     801      |г.Жалал-Абад                                          ||     802      |Ала-Букинское                                         ||     803      |Базар-Коргонское                                      ||     804      |Токтогульское                                         ||     805      |Тогуз-Тороузское                                      ||     806      |Ноокенское                                            ||     807      |Аксыйское                                             ||     808      |Сузакское                                             ||     809      |Чаткальское                                           ||     810      |г.Кара-Куль                                           ||     811      |г.Кок-Жангак                                          ||     812      |г.Таш-Кумыр                                           ||     813      |г.Майлуу-Суу                                          |-----------------------------------------------------------------------                                                           Приложение 11                    (В редакции приказа Минфина КР от                       </w:t>
      </w:r>
      <w:hyperlink w:history="1" r:id="rIddd85kzgikdiuhgyyj8fve">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         ПЕРЕВОДНОЕ ПОРУЧЕНИЕ № _______     |Бюджет      |           ||                                            |------------|-----------||Дата "___" _____________ г.                 |Квартал     |           ||                                            |------------|-----------||                                            |Класс. функ.|           ||                                            |------------|-----------||                                            |Класс. адм. |           ||--------------------------------------------|------------|-----------||Плательщик                                  |Дебет       |           ||                                            |Счет №      |           ||--------------------------------------------|------------|-----------||Получатель                                  |Кредит      |           ||                                            |Счет №      |           ||--------------------------------------------|------------|-----------||Сумма прописью                              |Сумма       |           ||---------------------------------------------------------------------||Назначение платежа                                                   ||                                                                     ||Основание                                                            ||---------------------------------------------------------------------||_____________________________________________________________________||                    наименование РОК-отправителя                     ||                                                                     ||_____________________________________________________________________||                     наименование РОК-получателя                     ||                                                                     || М.П.                                                                ||                                                                     || Подписи                                                             |-----------------------------------------------------------------------             Общие пояснения по форме "Переводное поручение"      Переводное поручение - это обязательная форма для всех типов пере-водов средств (ресурсов) с казначейских  счетов  бюджетного  учреждениявнутри и между отделениями казначейства.     Переводное поручение заполняется бюджетным учреждением в  4-х  эк-земплярах  с  применением  пишущих  или электронно-вычислительных машиншрифтом черного цвета.     Подписи на  платежных  документах проставляются ручкой с черниламичерного,  синего или фиолетового цветов. Оттиск печати должен быть чет-ким.     Подписи, печати должны проставляться в предназначенных для них по-лях.     При заполнении переводного поручения не допускается выход  тексто-вых и цифровых значений реквизитов за пределы полей,  отведенных для ихпроставления. Значения реквизитов должны читаться без затруднения.     Исправления, помарки и подчистки,  а также использование корректи-рующей жидкости в переводном поручении не допускаются.     Ответственность за правильность проставления реквизитов переводно-го поручения несет плательщик.     Отделение казначейства при представлении бюджетным учреждением пе-реводного поручения проверяет его на соответствие требованиям настоящейИнструкции. Переводное поручение, заполненное и представленное в форме,не соответствующей требованиям настоящей Инструкции,  отделением казна-чейства не принимается.     Основные реквизиты переводного поручения заполняются  в  следующемпорядке:     номер переводного поручения - внутренний цифровой номер бюджетногоучреждения;     дата переводного поручения - число,  месяц и год его составления ипредставления в отделение казначейства;     бюджет - вид бюджета, на котором состоит бюджетное учреждение;     квартал - цифровой номер квартала;     функциональная классификация - четырехуровневый код бюджетного уч-реждения-плательщика  в  соответствии  с Классификацией функций органовгосударственного управления;     административная классификация  - трехуровневый код бюджетного уч-реждения-плательщика в соответствии с  Административной  классификациейорганов управления;     плательщик - полное наименование бюджетного учреждения,  переводя-щего средства (ресурсы);     дебет счет № - казначейский счет бюджетного учреждения, с которогопереводятся средства (ресурсы);     получатель - полное наименование бюджетного учреждения, получающе-го средства (ресурсы);     кредит счет № - казначейский счет бюджетного учреждения,  на кото-рый зачисляются средства (ресурсы);     сумма прописью - сумма платежа прописью в сомах с начала строки  сзаглавной буквы, при этом слово "сом" ("сомов", "сома") не сокращается,тыйыны указываются цифрами,  слово "тыйын" ("тыйыны",  "тыйынов") такжене сокращается;     сумма - сумма платежа цифрами,  сомы отделяются от тыйынов  знакомтире "-";     назначение платежа - назначение  перевода  средств  (ресурсов).  Вслучае уплаты налоговых платежей, таможенных платежей, при финансирова-нии подведомственных учреждений проставляется также код платежа,  в со-ответствии с установленными требованиями;     основание - номер, дата документов, служащих основанием для оформ-ления переводного поручения, также другая необходимая информация;     наименование РОК-отправителя - наименование  отделения  казначейс-тва, которое переводит средства (ресурсы);     наименование РОК-получателя - наименование отделения казначейства,которое  получает  средства (ресурсы).  При переводе средств (ресурсов)внутри  отделения  казначейства   повторно   указывается   наименованиеРОК-отправителя;     М.П. - место для печати.  Проставляется оттиск печати плательщика,согласно карточке образцов подписей;     подписи - подписи уполномоченных лиц  плательщика,  имеющих  правоподписи согласно карточки образцов подписей.                                                            Приложение 12                             СВОДНАЯ ЗАЯВКА                на получение наличных денежных средств                   _________________________________                          (наименование РОК)                    (В редакции приказа Минфина КР от                       </w:t>
      </w:r>
      <w:hyperlink w:history="1" r:id="rIdrp3kwitvpwrgefd3_04by">
        <w:r>
          <w:rPr>
            <w:rFonts w:ascii="Arial" w:cs="Arial" w:eastAsia="Arial" w:hAnsi="Arial"/>
            <w:color w:val="1D4ED8"/>
            <w:sz w:val="24"/>
            <w:szCs w:val="24"/>
            <w:u w:val="single"/>
          </w:rPr>
          <w:t xml:space="preserve">4 июня 2003 года № 158-П</w:t>
        </w:r>
      </w:hyperlink>
      <w:r>
        <w:rPr>
          <w:rFonts w:ascii="Arial" w:cs="Arial" w:eastAsia="Arial" w:hAnsi="Arial"/>
          <w:sz w:val="24"/>
          <w:szCs w:val="24"/>
        </w:rPr>
        <w:t xml:space="preserve">)                                               Наименование банка-агента-----------------------------------------------------------------------|  №  |     Полное наименование бюджетного     |Заявленная |Примечание||     |              учреждения                |сумма (сом)|          ||-----|----------------------------------------|-----------|----------||1    |                                        |           |          ||2    |                                        |           |          ||Всего|                                        |           |          |-----------------------------------------------------------------------      _______________________________    _______________________________     (Ф.И.О., подписи уполномоченных    (Ф.И.О., подписи уполномоченных              лиц РОК)                          лиц банка-агента)      _______ ________________ ______    _______ ________________ ______      Число       месяц         год      Число        месяц        год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qkeu3lqiyommg7nwsjvx">
      <w:r>
        <w:rPr>
          <w:rFonts w:ascii="Arial" w:cs="Arial" w:eastAsia="Arial" w:hAnsi="Arial"/>
          <w:color w:val="132D3F"/>
          <w:sz w:val="16"/>
          <w:szCs w:val="16"/>
          <w:u w:val="single"/>
        </w:rPr>
        <w:t xml:space="preserve">dalil.kg/document/31588</w:t>
      </w:r>
    </w:hyperlink>
  </w:p>
  <w:p>
    <w:pPr>
      <w:spacing w:after="0" w:before="40"/>
      <w:jc w:val="center"/>
    </w:pPr>
    <w:hyperlink w:history="1" r:id="rIdbom9xpv4c4twtrjnpuxg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hozol_yeniezh-dii5mu" Type="http://schemas.openxmlformats.org/officeDocument/2006/relationships/hyperlink" Target="https://dalil.kg/document/300729" TargetMode="External"/><Relationship Id="rIdkkk8-rhzn57oiztdwoaah" Type="http://schemas.openxmlformats.org/officeDocument/2006/relationships/hyperlink" Target="https://dalil.kg/document/31587" TargetMode="External"/><Relationship Id="rIdt4owjomvdul0_s4fxe4eh" Type="http://schemas.openxmlformats.org/officeDocument/2006/relationships/hyperlink" Target="https://dalil.kg/document/31629" TargetMode="External"/><Relationship Id="rId9j2cquc0oxm1uussv1tfz" Type="http://schemas.openxmlformats.org/officeDocument/2006/relationships/hyperlink" Target="https://dalil.kg/document/30749" TargetMode="External"/><Relationship Id="rIdev3guncumfjla52-4oyam" Type="http://schemas.openxmlformats.org/officeDocument/2006/relationships/hyperlink" Target="https://dalil.kg/document/300069" TargetMode="External"/><Relationship Id="rIdio_easeanqooxqmhu0qor" Type="http://schemas.openxmlformats.org/officeDocument/2006/relationships/hyperlink" Target="https://dalil.kg/document/86" TargetMode="External"/><Relationship Id="rIdtothujz1yzejkfw0-cfop" Type="http://schemas.openxmlformats.org/officeDocument/2006/relationships/hyperlink" Target="https://dalil.kg/document/759" TargetMode="External"/><Relationship Id="rId8z16kkcusc55nvdj-efwx" Type="http://schemas.openxmlformats.org/officeDocument/2006/relationships/hyperlink" Target="https://dalil.kg/document/30749" TargetMode="External"/><Relationship Id="rIdytkuovj6d7smbezwruhzb" Type="http://schemas.openxmlformats.org/officeDocument/2006/relationships/hyperlink" Target="https://dalil.kg/document/30749" TargetMode="External"/><Relationship Id="rIdvjodzxe6cvkamm3ruabl9" Type="http://schemas.openxmlformats.org/officeDocument/2006/relationships/hyperlink" Target="https://dalil.kg/document/30749" TargetMode="External"/><Relationship Id="rIdvyrgb-1e8pn0isnesoflj" Type="http://schemas.openxmlformats.org/officeDocument/2006/relationships/hyperlink" Target="https://dalil.kg/document/30749" TargetMode="External"/><Relationship Id="rIdxdsx5p0l6wonvft67t6ab" Type="http://schemas.openxmlformats.org/officeDocument/2006/relationships/hyperlink" Target="https://dalil.kg/document/30749" TargetMode="External"/><Relationship Id="rIdbtd2pkhxhhhncpbcmpk4m" Type="http://schemas.openxmlformats.org/officeDocument/2006/relationships/hyperlink" Target="https://dalil.kg/document/300069" TargetMode="External"/><Relationship Id="rIdbmpgnee6brcprwgms8v__" Type="http://schemas.openxmlformats.org/officeDocument/2006/relationships/hyperlink" Target="https://dalil.kg/document/759" TargetMode="External"/><Relationship Id="rIdslaj8vhcm6d-9wxa6wo9p" Type="http://schemas.openxmlformats.org/officeDocument/2006/relationships/hyperlink" Target="https://dalil.kg/document/30749" TargetMode="External"/><Relationship Id="rIdiwxc0-ollpigsofn9839g" Type="http://schemas.openxmlformats.org/officeDocument/2006/relationships/hyperlink" Target="https://dalil.kg/document/300069" TargetMode="External"/><Relationship Id="rIdppv6d9huiugz7mxttw7ct" Type="http://schemas.openxmlformats.org/officeDocument/2006/relationships/hyperlink" Target="https://dalil.kg/document/300069" TargetMode="External"/><Relationship Id="rIdk-1g6e7lhbxowtxxxtdun" Type="http://schemas.openxmlformats.org/officeDocument/2006/relationships/hyperlink" Target="https://dalil.kg/document/300069" TargetMode="External"/><Relationship Id="rIdinlaptcgvb7bqamuhhnzk" Type="http://schemas.openxmlformats.org/officeDocument/2006/relationships/hyperlink" Target="https://dalil.kg/document/31629" TargetMode="External"/><Relationship Id="rIdwfb96xdtqfssz1yg3ljg9" Type="http://schemas.openxmlformats.org/officeDocument/2006/relationships/hyperlink" Target="https://dalil.kg/document/30749" TargetMode="External"/><Relationship Id="rIdvcgba5fhpx_k-anzj4j70" Type="http://schemas.openxmlformats.org/officeDocument/2006/relationships/hyperlink" Target="https://dalil.kg/document/31629" TargetMode="External"/><Relationship Id="rIdts6oy4pccgrv6t9ca6rlb" Type="http://schemas.openxmlformats.org/officeDocument/2006/relationships/hyperlink" Target="https://dalil.kg/document/31629" TargetMode="External"/><Relationship Id="rIdhjgrqgndrk_7ztrhmj7lv" Type="http://schemas.openxmlformats.org/officeDocument/2006/relationships/hyperlink" Target="https://dalil.kg/document/30749" TargetMode="External"/><Relationship Id="rId47aa0mglecxnw2oimp-6l" Type="http://schemas.openxmlformats.org/officeDocument/2006/relationships/hyperlink" Target="https://dalil.kg/document/30749" TargetMode="External"/><Relationship Id="rIdwuoyys-j_rxjh80uehx4c" Type="http://schemas.openxmlformats.org/officeDocument/2006/relationships/hyperlink" Target="https://dalil.kg/document/31629" TargetMode="External"/><Relationship Id="rIdlirerd_ewjjd_zlzsoysd" Type="http://schemas.openxmlformats.org/officeDocument/2006/relationships/hyperlink" Target="https://dalil.kg/document/30749" TargetMode="External"/><Relationship Id="rIdau4toesohxwrjsa3g5rx6" Type="http://schemas.openxmlformats.org/officeDocument/2006/relationships/hyperlink" Target="https://dalil.kg/document/30749" TargetMode="External"/><Relationship Id="rIdfhfsrhw5e8yxn-bcbuide" Type="http://schemas.openxmlformats.org/officeDocument/2006/relationships/hyperlink" Target="https://dalil.kg/document/300069" TargetMode="External"/><Relationship Id="rId7qtxdexir4is12m5pax_i" Type="http://schemas.openxmlformats.org/officeDocument/2006/relationships/hyperlink" Target="https://dalil.kg/document/30749" TargetMode="External"/><Relationship Id="rIdqgz-u8h2s_ztfhzmljzdy" Type="http://schemas.openxmlformats.org/officeDocument/2006/relationships/hyperlink" Target="https://dalil.kg/document/30749" TargetMode="External"/><Relationship Id="rIdr6oj-4ibzkznpsivr4a_z" Type="http://schemas.openxmlformats.org/officeDocument/2006/relationships/hyperlink" Target="https://dalil.kg/document/30749" TargetMode="External"/><Relationship Id="rIdbp2_lwcislzyhl1wmloo_" Type="http://schemas.openxmlformats.org/officeDocument/2006/relationships/hyperlink" Target="https://dalil.kg/document/30749" TargetMode="External"/><Relationship Id="rIdvianqufveodcxcfzlbd0x" Type="http://schemas.openxmlformats.org/officeDocument/2006/relationships/hyperlink" Target="https://dalil.kg/document/300069" TargetMode="External"/><Relationship Id="rIdyxdjddj2weywot6k9oieq" Type="http://schemas.openxmlformats.org/officeDocument/2006/relationships/hyperlink" Target="https://dalil.kg/document/30749" TargetMode="External"/><Relationship Id="rIdoqniascslaokbeeyxuiqs" Type="http://schemas.openxmlformats.org/officeDocument/2006/relationships/hyperlink" Target="https://dalil.kg/document/300069" TargetMode="External"/><Relationship Id="rIdi8lwxnhpo3-0vgouzybbl" Type="http://schemas.openxmlformats.org/officeDocument/2006/relationships/hyperlink" Target="https://dalil.kg/document/30749" TargetMode="External"/><Relationship Id="rIdryiq2-fz76aet-4ftq9xt" Type="http://schemas.openxmlformats.org/officeDocument/2006/relationships/hyperlink" Target="https://dalil.kg/document/300069" TargetMode="External"/><Relationship Id="rId-oxekjx1k4tkvy4v3qoz-" Type="http://schemas.openxmlformats.org/officeDocument/2006/relationships/hyperlink" Target="https://dalil.kg/document/300069" TargetMode="External"/><Relationship Id="rIdfh8fzbbopec1pfbzk73sr" Type="http://schemas.openxmlformats.org/officeDocument/2006/relationships/hyperlink" Target="https://dalil.kg/document/300069" TargetMode="External"/><Relationship Id="rIdv-upzlcyzzwbm-grgil-a" Type="http://schemas.openxmlformats.org/officeDocument/2006/relationships/hyperlink" Target="https://dalil.kg/document/30749" TargetMode="External"/><Relationship Id="rIdbq0tzlas6zomtwo0njrb8" Type="http://schemas.openxmlformats.org/officeDocument/2006/relationships/hyperlink" Target="https://dalil.kg/document/30749" TargetMode="External"/><Relationship Id="rIddpawwefzz2eexrqpcvocg" Type="http://schemas.openxmlformats.org/officeDocument/2006/relationships/hyperlink" Target="https://dalil.kg/document/300069" TargetMode="External"/><Relationship Id="rIdxmvxyp2nrbqfydjdlm5bq" Type="http://schemas.openxmlformats.org/officeDocument/2006/relationships/hyperlink" Target="https://dalil.kg/document/31882" TargetMode="External"/><Relationship Id="rIdu8yyxnurvtpysixpg7--o" Type="http://schemas.openxmlformats.org/officeDocument/2006/relationships/hyperlink" Target="https://dalil.kg/document/31881" TargetMode="External"/><Relationship Id="rId1cn9mzxis0zuip0eng9ut" Type="http://schemas.openxmlformats.org/officeDocument/2006/relationships/hyperlink" Target="https://dalil.kg/document/30749" TargetMode="External"/><Relationship Id="rIdd0rhi2j2r3h2qf0xg29q_" Type="http://schemas.openxmlformats.org/officeDocument/2006/relationships/hyperlink" Target="https://dalil.kg/document/30749" TargetMode="External"/><Relationship Id="rIddd85kzgikdiuhgyyj8fve" Type="http://schemas.openxmlformats.org/officeDocument/2006/relationships/hyperlink" Target="https://dalil.kg/document/30749" TargetMode="External"/><Relationship Id="rIdrp3kwitvpwrgefd3_04by" Type="http://schemas.openxmlformats.org/officeDocument/2006/relationships/hyperlink" Target="https://dalil.kg/document/30749" TargetMode="External"/><Relationship Id="rId8" Type="http://schemas.openxmlformats.org/officeDocument/2006/relationships/image" Target="media/8de64316e95979c063c17bcd5380dc052a2594e9.png"/><Relationship Id="rId5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qkeu3lqiyommg7nwsjvx" Type="http://schemas.openxmlformats.org/officeDocument/2006/relationships/hyperlink" Target="https://dalil.kg/document/31588" TargetMode="External"/><Relationship Id="rIdbom9xpv4c4twtrjnpuxg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2026-09-30T09:22:54.634Z</dcterms:created>
  <dcterms:modified xsi:type="dcterms:W3CDTF">2026-09-30T09:22:54.634Z</dcterms:modified>
</cp:coreProperties>
</file>

<file path=docProps/custom.xml><?xml version="1.0" encoding="utf-8"?>
<Properties xmlns="http://schemas.openxmlformats.org/officeDocument/2006/custom-properties" xmlns:vt="http://schemas.openxmlformats.org/officeDocument/2006/docPropsVTypes"/>
</file>