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guqfyhbrgylgfl8_zd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июля 2002 года. Регистрационный номер 115-02           Согласовано                              Утверждена   Государственной комиссией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 при Правительстве                      Кыргызской Республики     Кыргызской Республики                от 17 июля 2002 года № 213-ппо развитию предпринимательства       11 июля 2002 года                               ИНСТРУКЦИЯ               о порядке получения, расходования, учета             и хранения драгоценных металлов и драгоценных         камней на предприятиях, в учреждениях и организациях                           I. Общие положения      1.1. Настоящая Инструкция устанавливает порядок получения,  расхо-дования,  учета и хранения драгоценных металлов,  драгоценных камней  иизделий из них.     К драгоценным металлам относятся золото,  серебро,  платина палла-дий,  родий, иридий, рутений и осмий, а также любые химические соедине-ния и сплавы каждого из этих металлов, к драгоценным камням - природныеалмазы,  рубины,  изумруды, сапфиры, александриты, жемчуг "ориенталь" иречной, а также австралийский круглый (массой более 0,25 карата), брил-лианты, порошки из природных алмазов, а также природные алмазы и порош-ки в инструменте.     Действие Инструкции не распостраняется на синтетические выращенныеаналоги драгоценных камней во всех видах.     1.2. Установленный  настоящей Инструкцией порядок должны соблюдатьпредприятия,  учреждения,  организации и субъекты  предпринимательства,независимо от форм собственности,  именуемые далее "предприятия",  осу-ществляющие любые операции с драгоценными металлами и драгоценными кам-нями в виде сырья,  полуфабрикатов, незавершенной производством продук-ции,  готовых изделий из драгоценных металлов и драгоценных камней, ма-териалов,  инструментов,  оборудования, установок, приборов средств вы-числительной техники, деталей, узлов, содержащих в своем составе драго-ценные металлы и драгоценные камни,  а также в виде лома и отходов,  ихсодержащих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драгоценных металлах  и  драго-ценных  камнях"  от  7 мая 1998  года,  статьи 3 подпункта 7,  статьи 4пункта 1, статьи 10 подпункта 1.     1.3. Предприятия,  добывающие,  извлекающие,  перерарабатывающие ииспользующие драгоценные металлы и драгоценные камни, с учетом основныхположений настоящей Инструкции, разрабатывают и утверждают инструкции опорядке получения,  расходования, учета и хранения драгоценных металлови  драгоценных камней и согласовывают в Управлении драгметаллов при Ми-нистерстве финансов КР.     1.4. Ювелирные мастерские, использующие в своей работе драгоценныеметаллы и драгоценные камни,  а  также  стоматологические  поликлиники,ломбарды, скупочные пункты и торгующие организации, реализующие изделияиз драгоценных металлов и драгоценных камней, обязаны проходить ежегод-ную  регистрацию в Инспекции пробирного надзора Управления драгметалловМинистерства финансов КР согласно настоящей Инструкции Министерства фи-нансов КР от "О  порядке получения, расходования, учета и хранения дра-гоценных металлов и драгоценных камней на предприятиях, в учреждениях иорганизациях".     1.5. Предприятия обязаны:     а) в  установленном законом порядке допускать на предприятия конт-ролеров Госинспекции пробирного надзора Управления драгметаллов  Минис-терства  финансов КР для осуществления ими государственного контроля зарасходованием,  учетом и хранением драгоценных металлов  и  драгоценныхкамней по направлениям уполномоченных Государственных органов;     б) вести строгий учет поступления,  расходования и остатков драго-ценных  металлов и драгоценных камней,  изделий их содержащих,  а такжеотходов этих ценностей, проводить в установленные сроки их инвентариза-цию во всех местах хранения и непосредственно в производстве;     в) соблюдать установленный порядок представления отчетности о дви-жении драгметаллов и драгкамней в производстве и в местах хранения;     г) осуществлять хранение драгоценных металлов и драгоценных камнейв соответствии с действующими правилами и инструкциями;     д) обеспечивать полный сбор и предварительную обработку всех видовлома  и отходов драгоценных металлов и драгоценных камней и сдачу их наперерабатывающие предприятия с обязательным уведомлением через Управле-ние драгметаллов при Министерстве финансов Кыргызской Республики;     е) заключать письменные договора о полной материальной ответствен-ности с работниками, занимающими должности или выполняющими работы, не-посредственно связанные с хранением,  обработкой,  продажей (отпуском),перевозкой или применением в процессе производства драгоценных металлови драгоценных камней.               II. Порядок получения драгоценных металлов                         и драгоценных камней      2.1. Отпуск драгоценных металлов и драгоценных  камней,  конфиско-ванных  ценностей производится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драгоценных металлах и драгоценных камнях" от  14  мая  1998года  № 61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ут-верждении положения о Государственном фонде драгоценных металлов и дра-гоценных камней Кыргызской Республики" от 15 июля 1997 года № 413.                 III. Расходование драгоценных металлов                         и драгоценных камней      3.1. Потери  драгметаллов и драгкамней в процессе производства оп-ределяются предприятиями на основании утвержденных технически и  эконо-мически обоснованных прогрессивных норм расхода в пределах от 6-15%  отчистого (без камней) веса готового изделия и представляются в  Управле-ние драгметаллов при Минфине Кыргызской Республики для согласования.     3.2. Разработка и утверждение норм расхода драгоценных металлов  идрагоценных камней, а также норм возврата их в виде лома и отходов осу-ществляется предприятиями по методикам и инструкциям, либо определяютсяпрактически в процессе использования драгоценных металлов и драгоценныхкамней для любых целей.              IV. Сбор и сдача отходов драгоценных металлов                         и драгоценных камней      4.1. Сбор,  учет, извлечение содержащихся в узлах и деталях обору-дования, приборов и аппаратуры лома и отходов драгоценных металлов про-изводится  в  соответствии  с  постановлениями Правительства КыргызскойРеспублики "Об утверждении Положения о порядке сбора и продажи  вторич-ных  драгоценных металлов" от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1995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и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468</w:t>
      </w:r>
    </w:p>
    <w:p>
      <w:r>
        <w:rPr>
          <w:rFonts w:ascii="Arial" w:cs="Arial" w:eastAsia="Arial" w:hAnsi="Arial"/>
          <w:sz w:val="24"/>
          <w:szCs w:val="24"/>
        </w:rPr>
        <w:t xml:space="preserve">.          V. Хранение драгоценных металлов и драгоценных камней      5.1. Хранение драгоценных металлов и драгоценных камней,  а  такжеизделий,  материалов,  лома  и  отходов их содержащих,  организуется напредприятиях таким образом, чтобы была обеспечена полная сохранность ихот хищений, пожаров, порчи во всех местах хранения, использования, экс-плуатации и транспортировки.     Соли, кислоты и другие соединения, содержащие драгоценные металлы,во избежание их порчи, хранятся в соответствующей таре, предусмотреннойГОСТами или техническими условиями.     5.2. Хранение драгоценных металлов и драгоценных камней,  а  такжеизделий  из  них осуществляется в специально оборудованных современнымитехническими средствами охраны помещениях  у  материально-ответственныхлиц,  с которыми заключаются договоры о полной материальной ответствен-ности в порядке, установленном действующим законодательством.     5.3. Отпуск драгоценных металлов и драгоценных камней из мест хра-нения осуществляется по документу с разрешительной подписью руководите-ля,  главного  (старшего) бухгалтера предприятия и подписями материаль-но-ответственных лиц, отпускающих и принимающих ценности.     5.4. Драгоценные  металлы и драгоценные камни,  а также содержащиеих лом и отходы должны храниться в закрытых и  опечатанных  несгораемыхшкафах, металлических ящиках или сейфах.     5.5. Драгоценные металлы и драгоценные камни,  выданные под  отчетисполнителю  работ,  хранятся  в индивидуальном запирающемся ящике.  Поокончании рабочего дня указанный ящик с драгоценными металлами и драго-ценными камнями в опечатанном виде сдается в кладовую или сейф.     5.6. Драгоценные металлы и драгоценные камни, являющиеся составнойчастью  громоздкого оборудования,  инструмента,  а таже соли и кислоты,содержащие драгоценные металлы,  при невозможности хранения в несгорае-мых сейфах,  шкафах и металлических ящиках могут храниться в производс-твенных цехах, лабораториях, на складах материалов или химических реак-тивов с обеспечением условий их полной сохранности.     Для обеспечения сохранности  драгоценных  металлов  и  драгоценныхкамней в гальванических цехах,  драгоценные металлов и драгоценных кам-ней в оборудовании и инструменте,  находящихся в  производстве,  доступпосторонних  лиц в эти производственные помещения должен быть исключен,демонтаж оборудования должен  осуществляться  в  присутствии  комиссии,назначенной приказом руководителя предприятия,  а также необходимо при-нять другие меры по обеспечению сохранности, которые следует предусмот-реть в ведомственных инструкциях.     5.7. Все склады и кладовые,  в которых производится прием и отпускдрагоценных  металлов и драгоценных камней и изделий из них обеспечива-ются весами и другими измерительными приборами. Весы и разновесы должныиметь свидетельства Госповерителя о своевременной их поверке. Взвешива-ние драгоценных металлов, продуктов, полупродуктов, лома и отходов про-изводится на весах, метрологические характеристики которых должны соот-ветствопать:  для  весов с наибольшим пределом взвешивания (НПВ) до 200граммов - 2-му классу точности по ГОСТ 24104-88Е; для весов с НПВ свыше200 граммов - 3-му классу точности по ГОСТ 24104-88Е.     Допускаемая погрешность  взвешивания  применяемых  весов не должнапревышать значений, указанных в ГОСТе 24104-88Е.     Взвешивание промпродуктов, полупродуктов, лома и отходов, содержа-щих драгоценные металлы в количестве менее 5 процентов,  осуществляетсяна весах с погрешностью взвешивания +,-0,05  процента  от  взвешиваемоймассы.     Масса драгоценных  камней определяется на специальных каратных илианалитических весах с точностью взвешивания при массе до 1000 каратов -0,01 карата, свыше 1000 каратов - 0,05 карата.     Образующиеся при взвешивании драгоценных  металлов  и  драгоценныхкамней весовые разницы отражаются в учетных документах, плюсовая разни-ца в пределах допускаемой погрешности взвешивания приходуется,  минусо-вая списывается на затраты производства.     5.8. Ответственность за организацию хранения драгоценных  металлови драгоценных камней и поверку весового хозяйства в Кыргызстандарте не-сут руководитель,  главный бухгалтер предприятия или их заместители, накоторых возложена такая ответственность.     Ответственность за нарушение правил  хранения  несут  руководителицехов, подразделений, лабораторий, участков.                 VI. Инвентаризация драгоценных металлов                         и драгоценных камней      6.1. Инвентаризация  драгоценных  металлов  и драгоценных камней иизделий из них,  а также содержащихся в приборах,  оборудовании, ломе иотходах, проводится одновременно с инвентаризацией материальных ценнос-тей один раз в год по состоянию на 1 января во всех местах  хранения  инепосредственно в производстве с полной зачисткой помещений.     Количество инвентаризаций  может  быть  увеличено   руководителямипредприятий  по  их  усмотрению.  Инвентаризация драгоценных металлов идрагоценных камней и изделий из них обязательна  при  смене  материаль-но-ответственных  лиц  на день приема-сдачи дел,  после стихийных бедс-твий, пожаров, при установлении фактов утрат и хищений.     Инвентаризация проводится  в  установленные  сроки  независимо  отвнеплановых инвентаризаций и проверок,  проводимых в течение  отчетногопериода или в связи с возникновением чрезвычайных ситуаций.     В гальванических цехах (участках) и других аналогичных  производс-твах инвентаризация проводится ежемесячно.     Предприятия, попутно  извлекающие  драгоценные  металлы,  проводятежегодно инвентаризацию по состоянию на 1 января каждого года.     6.2. Инвентаризации подлежат все имеющиеся в  наличии  драгоценныеметаллы,  драгоценные камни, изделия из них, а также находящиеся в сос-таве любых материальных ценностей.  Инвентаризации подлежат также  цен-ности,  не принадлежащие предприятию, полученные для переработки, нахо-дящиеся на ответственном хранении, ранее не учтенные.     6.3. Для  проведения  инвентаризации приказом руководителя или егозаместителя создается комиссия из числа работников предприятия при обя-зательном участии главного (старшего) бухгалтера,  либо лица, исполняю-щего его обязанности.  Этим же приказом устанавливается порядок,  срокиначала  и  окончания инвентаризации,  сличения ее результатов с даннымиучета и отражения их в учете и отчетности.     6.4 Инвентаризация  драгоценных  металлов и драгоценных камней,  иизделий их содержащих проводится по их месту нахождения  в  присутствииматериально-ответстъенного  лица,  на хранении у которого находятся этиценности,  путем сверки остатков их в натуре с данными,  числящимися поучетным документам. Если инвентаризация не закончена в тот же день, по-мещения при уходе инвентаризационной  комиссии  опечатываются  печатямиматериально-ответственного лица.     6.5. Наличие драгоценных металлов и драгоценных камней  и  изделийиз них устанавливается путем взвешивания,  подсчета, обмера и т.д., ис-ходя из установленных единиц измерения. До начала взвешивания весы про-веряются на устойчивость, чувствительность и точность взвешивания служ-бой метрологии с записью в соответствующем журнале.     При проведении  инвентаризации  незавершенного  производства массадрагоценных металлов и драгоценных камней, содержащихся в деталях и из-делиях незавершенного производства, и не поддающихся взвешиванию, уста-навливается по учетным данным или по нормам расхода на детали (изделия)с учетом процента их готовности.     Наличие драгоценных металлов и драгоценных камней,  находящихся  всоставе оборудования и не подлежащих на момент инвентаризации проверке,в натуре устанавливается по учетным или техническим документам.     Наличие драгоценных металлов в сплавах,  солях,  кислотах, раство-рах,  находящихся во время инвентаризации в опломбированной специальнойтаре,  предохраняющей  их от порчи,  также устанавливается и вносится винвентаризационную опись на основании учетной,  технической  документа-ции, документов поставщиков.     Драгоценные металлы и драгоценные камни или изделия, переданные надругие предприятия в переработку или находящиеся в пути,  но числящиесяна учете предприятия, проверяются по документам.     6.6. По окончании инвентаризации надлежаще оформленные акты инвен-таризации и сличительные ведомости сдаются в бухгалтерию для  отраженияв учете результатов инвентаризации.  Обнаруженные а процессе оформленияи проверки ведомостей ошибки должны быть исправлены и оговорены  подпи-сями  всех членов соответствующих инвентаризационных комиссий и матери-ально-ответственных лиц.     По ценностям,  не принадлежащим предприятию, результаты инвентари-зации с приложением копии инвентаризационной описи сообщаются  их  вла-дельцам.     6.7. По всем недостачам, потерям и излишкам инвентаризационной ко-миссией  должны  быть получены от соответствующих работников письменныеобъяснения.  На основании представленных объяснений и материалов инвен-таризации комиссия устанавливает характер и причины выявленных отклоне-ний от данных бухгалтерского учета и вносит свои заключения и предложе-ния по их урегулированию, которые фиксируются в протоколе, утверждаемомруководством предприятия.     6.8. Результаты  инвентаризации  о движении драгоценных металлов идрагоценных камней в сырье, изделиях, ломе и отходах на государственныхпредприятях, должны быть представлены в Управление драгоценных металловдо 10 февраля следующего года в произвольной форме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драгоценных металлах и драгоценных кам-нях" № 16 от 14 мая 1998 г.,  постановлениями Правительства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об Управлении драгоценных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1996 года№ 570,  раздел III,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государственном пробир-</w:t>
      </w:r>
    </w:p>
    <w:p>
      <w:r>
        <w:rPr>
          <w:rFonts w:ascii="Arial" w:cs="Arial" w:eastAsia="Arial" w:hAnsi="Arial"/>
          <w:sz w:val="24"/>
          <w:szCs w:val="24"/>
        </w:rPr>
        <w:t xml:space="preserve">ном надзоре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1994 года № 551, разделIV.     Выявленные при инвентаризации  расхождения  между  фактическими  иучетными данными регулируются в следующем порядке:     - излишки подлежат оприходованию с последующим установлением  при-чин их возникновения и виновных в этом лиц;     - недостачи в пределах утвержденных  норм  потерь,  образовавшихсяпри изготовлении продукции и в связи с износом лабораторной посуды спи-сываются на потери производства;     - недостачи  драгоценных металлов и драгоценных камней при отсутс-твии утвержденных норм потерь рассматриваются как сверхнормативные  по-тери,  кроме  потерь  при  проведении  научно-исследовательских,  опыт-но-конструкторских и ремонтных работ,  для которых  нормы  в  отдельныхслучаях могут не разрабатываться и не утверждаться.     Взаимный зачет излишков и недостач в результате пересортицы  можетбыть  допущен в виде исключения только за один и тот же проверяемый пе-риод,  у одного и того же наименования. В случаях, когда при зачете из-лишков и недостач от пересортицы, размер недостачи превышает размер из-лишка,  разница относится на  виновных  лиц.  Руководством  предприятийдолжны  быть  приняты  меры к выявлению причин этих потерь и недостач ипривлечению виновных лиц к ответственности в установленном порядке.           VII. Учет драгоценных металлов и драгоценных камней      7.1. На предприятиях приминительно к местным условиям  организациипроизводства,  особенности  технологического процесса разрабатываются иутверждаются маршрут и порядок движения драгоценных металлов  и  драго-ценных  камней,  изделий,  а также лома и отходов внутри предприятия повидам сырья,  полуфабрикатов, любых изделий, их содержащих по всем мес-там хранения, применения, образования лома и отходов.     7.2. Предприятия организуют ведение оперативного учета драгоценныхметаллов,  содержащихся  в составе основных средств,  покупных изделий,приборов,  полуфабрикатов, материалов, оборудования, малоценных и быст-роизнашивающихся предметов,  не используемых в научной,  производствен-ной, строительной и других видах хозяйственной деятельности.     Данные о количестве драгоценных металлов, содержащихся в соответс-твующих объектах учета,  заносятся в первичную учетную документацию  наосновании  сведений  о  содержании драгоценных металлов,  находящихся втехнической документации (паспортах,  формулярах,  этикетках, руководс-твах по  эксплуатации),  либо  при отсутствии этих сведений (импортное,устаревшее оборудование и т.п.)  по  данным  предприятий-разработчиков,изготовителей или комиссионно на основе аналогов.     7.3. Учет драгоценных металлов и драгоценных камней  и  содержащихих изделий в местах хранения (склады, цеховые кладовые и т.п.) осущест-вляется в учетных документах строгой отчетности, типовых межведомствен-ных формах (карточки складского учета материальных ценностей, комитенс-кие карточки, книги сортового учета, журналы и т.п.), которые регистри-руются  в  бухгалтерии  и  выдаются материально-ответственным лицам подрасписку и независимо от применения технических средств  учета  (компь-ютеры и т.д.).     Книги, журналы и т.п.,  используемые для ведения учета драгоценныхметаллов и драгоценных камней,  должны быть до начала записей пронуме-рованы,  прошнурованы,  подписаны руководством и скреплены печатью, длячастных  предпринимателей - подписаны руководителем и скреплены печатьюУправления драгоценных металлов при Минфине КР.     7.4. Учет  драгоценных металлов и драгоценных камней и изделий ве-дется по каждой номенклатурно-учетной позиции  с  отражением  следующихреквизитов:     - по металлам - наименование  (золото,  серебро,  платина,  родий,палладий,  ирридий,  рутений,  осмий),  вид металла (слитки, проволока,лента,  фольга, и т.п.), размер полуфабриката (ширина, толщина, диаметри  т.п.),  проба  или процентное содержание в растворе,  сплаве и т.п.,масса в лигатуре, номер партии, поштучно.     Под массой в лигатуре следует понимать массу в натуральном выраже-нии сплава, соли, кислоты или других соединений, содержащих драгоценныеметаллы;     - по камням и изделиям с ними или из них наименование, назначение,тип, марка, размер и номер изделия, группа, подгруппа, качество, харак-теристика камней, форма огранки, количество в штуках, масса в каратах.     7.5. Записи  в карточках или в книгах учета драгоценных металлов идрагоценных камней и изделий производится на основе надлежащим  образомоформленных актов приема, приходных ордеров, требований, лимитных карт,приемо-сдаточных накладных, актов на израсходование или выбытие инстру-мента,  оборудования,  лабораторной посуды,  приборов, на оприходованиесобранных лома и отходов и другой  первичной  бухгалтерской  сопроводи-тельной и технической документации.     Весовой учет алмазов в однокристальном инструменте (волоки, резцы,наконечники,  алмазы в оправах и т.д.) на предприятиях-потребителях ал-мазного инструмента ведется по фактической массе закрепленных алмазов.     Записи операций по приходу и отпуску драгоценных металлов и драго-ценных камней и изделий производятся после осуществления каждой  опера-ции с выведением остатка на конец рабочего дня (смены).     Масса ценностей отражается в оперативном учете в точном  соответс-твии  с исходными данными первичной документации,  химических анализов,показателями весов и других измерительных приборов.     7.6. Отпуск драгоценных металлов и драгоценных камней и изделий изкассы,  склада и других центральных мест хранения в места хранения  от-дельных подразделений предприятия (цехов, лабораторий, участков) произ-водится по требованиям в пределах предварительно установленных лимитов,утверждаемых руководителями и главными (старшими) бухгалтерами предпри-ятий.     Лимиты отпуска  ценностей  устанавливаются  с учетом норм расхода,произведенных планов и фактических остатков у материально-ответственныхлиц.  Отпуск ценностей осуществляется при предъявлении получателем тре-бований или лимитных карт с  разрешительными  подписями  руководства  ибухгалтерии предприятия. Количество и масса ценностей в этих документахуказывается цифрами и прописью.     7.7. Передача  драгоценных металлов,  драгоценных камней,  а такжеизделий и отходов их содержащих между  подразделениями  и  подотчетнымилицами  осуществляется  только через места хранения с оформлением прие-мо-сдаточных накладных,  в которых количество (штуки) и масса ценностейуказывается цифрами и прописью.     7.8. Оперативный учет драгоценных драгоценных камней и  изделий  впроизводстве организуется и ведется по стадиям переделов, видам работ сучетом особенностей технологии их применения  и  характера  возникающихотходов и потерь. Организация оперативного учета должна обеспечить воз-можность выявления фактического расхода драгоценных металлов  и  драго-ценных  камней  от действующих норм расхода по всем составляющим,  т.е.изделия, отходы и потери.     7.9. На  базе Данных оперативного учета по каждому переделу,  видуработ,  участку составляются отчеты о фактическом  расходе  драгоценныхметаллов,  драгоценных камней в сопоставлении с нормативным, и с объяс-нением причин отклонений.  Отчеты визируются службой главного технологаи утверждаются руководством предприятия.  Периодичность составления та-кой отчетности устанавливается внутренними инструкциями, регламентирую-щими порядок организации учета на предприятии.     7.10. Списание и расход драгоценных металлов и драгоценных камней,находящихся в процессе производства,  осуществляется при их фактическомизрасходовании на отдельных операциях технологического процесса, если врезультате этой операции они становятся составной частью детали,  узла,инструмента,  изделия и т.д. и масса их не может быть определена непос-редственно взвешиванием.     Драгоценные металлы и драгоценные камни,  которые на стадии техно-логической  обработки  лишь изменяют свою форму,  и масса их может бытьопределена взвешиванием,  в расход не списываются,  а продолжают учиты-ваться по своим реквизитам.     Списание в расход драгоценных металлов и драгоценных камней на ре-монтные нужды, научно-исследовательские, опытно-конструкторские и лабо-раторные работы оформляется актами,  которые составляются  комиссией  всоставе не менее 3-х человек, назначаемой руководителем предприятия.     Запрещается списание в расход драгоценных металлов  и  драгоценныхкамней  по  установленным  нормам без определения фактического расхода,который подтверждается документами  (актами  взвешивания,  результатамианализов, замерами объемов, измерениями толщины покрытия и т.д.).     Драгоценные металлы,  находящиеся на рабочих местах в составе инс-трументов, оборудования, лабораторной посуды и т.п., независимо от сте-пени их износа,  учитываются по первоначальной массе,  указанной в пас-портах, технических условиях или других первичных документах на эти из-делия.     Алмазы в инструментах,  находящихся на рабочих местах,  независимоот степени их износа,  учитываются по первоначальной массе, указанной впаспортах,  технических условиях или других первичных документах на этиизделия.     Списание в расход таких ценностей осуществляется актом выбытия илии ликвидации полной непригодности для дальнейшего использования.     В актах  отражается  масса драгоценных металлов и драгоценных кам-ней, подлежащих оприходованию в виде лома и отходов. В случаях преждев-ременного списания ценностей в актах указываются его причины и виновныев этом лица.     7.11. Выдача  ценностей из мест хранения в работу производится подотчет исполнителями работ.  Списание с подотчетных  лиц  осуществляетсяпосле  сдачи  в места хранения деталей,  изделий и остатков драгоценныхметаллов, драгоценных камней в виде остатков драгоценных металлов, дра-гоценных  камней в виде сырья,  полуфабрикатов и отходов,  изношенного,затупленного,  поломанного инструмента и т.д. Фактические потери драго-ценных  металлов  и  драгоценных  камней определяются как разница междумассой драгоценных металлов и драгоценных камней, выданных исполнителю,и массой их в изготовленных деталях, изделиях и сданных остатках, отхо-дах. Детали, контакты, заготовки, полуфабрикаты из драгоценных металлови драгоценных камней,  их сплавов и соединений, подлежащих взвешиванию,учитываются до их фактического израсходования в производстве  по  коли-честву (штуки) и массе (гр.), драгоценные металлы в растворах - по объ-ему растворов (л.) и концентрации  драгоценных  металлов,  определяемойхимическими анализами.     7.12. Оперативный учет ценностей, находящихся в подотчете у испол-нителей, ведется в журналах, раздаточных ведомостях, маршрутных листах,лицевых счетах и т.п.,  в которых отражаются все необходимые  реквизитыучитываемых ценностей до выдачи и сдачи их в места хранения.     7.13. Бухгалтерия предприятия не реже одного раза в месяц проводитна  местах  проверки  правильности ведения оперативного учета,  заверяяправильность записей в документах своей подписью.  За неправильную пос-тановку  организации  оперативного  учета несут ответственность главный(старший) бухгалтер и руководители подразделений предприятия.     7.14. Лица, виновные в хищениях, недостачах и сверхнормативных по-терях драгоценных металлов,  драгоценных камней и изделий из них, неза-висимо от привлечения к административной или дисциплинарной ответствен-ности,  несут материальную ответственность за причиненный ущерб в соот-ветствии с действующим законодательством.     Должностные лица предприятий,  допускающие нарушения установленныхправил получения,  расходования, учета и хранения драгоценных металлов,драгоценных камней или изделий их содержащих,  а также лома и  отходов,несут административную ответственность в порядке, установленном законо-дательством.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vgeaxznxeiiisw-1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dalil.kg/document/31593</w:t>
      </w:r>
    </w:hyperlink>
  </w:p>
  <w:p>
    <w:pPr>
      <w:spacing w:after="0" w:before="40"/>
      <w:jc w:val="center"/>
    </w:pPr>
    <w:hyperlink w:history="1" r:id="rIdexknwqhqnvg0g4uguim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uqfyhbrgylgfl8_zde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vgeaxznxeiiisw-1mfz" Type="http://schemas.openxmlformats.org/officeDocument/2006/relationships/hyperlink" Target="https://dalil.kg/document/31593" TargetMode="External"/><Relationship Id="rIdexknwqhqnvg0g4uguim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2026-09-30T20:07:17.193Z</dcterms:created>
  <dcterms:modified xsi:type="dcterms:W3CDTF">2026-09-30T20:07:17.193Z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