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gznozl2xgrcjawlzwe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ноября 2007 года № 533Зарегистрировано в Министерстве юстиции Кыргызской Республики19 августа 2002 года. Регистрационный номер 122-02           Согласовано                               Утверждено   Государственная комиссия                    </w:t>
      </w:r>
      <w:hyperlink w:history="1" r:id="rIdl7ts4if69ndpoas7t9np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 Правительстве                          здравоохранения     Кыргызской Республики                     Кыргызской Республикипо развитию предпринимательства            от 8 августа 2002 года № 331     от 22 июля 2002 года                                ПОЛОЖЕНИЕ         о порядке проведения проверок деятельности субъектов              предпринимательства органами и учреждениями             Государственной санитарно-эпидемиологической                     службы Кыргызской Республики                           I. Общие положения      1. Настоящее  Положение регламентирует порядок проведения проверокДепартаментом государственного санитарно-эпидемиологического надзора  иподведомственными ему территориальными учреждениями Государственной са-нитарно-эпидемиологической службы (далее - Госсанэпидслужба)  субъектовпредпринимательства.     2. Государственный санитарно-эпидемиологический надзор осуществля-ется в соответствии с </w:t>
      </w:r>
      <w:hyperlink w:history="1" r:id="rId8if2jgmnkn-88ca0yvx5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для достижения санитарно-эпидеми-ологического благополучия в республике, профилактики инфекционных, мас-совых неинфекционных заболеваний среди населения,  а также с целью пре-дупреждения  вредного  воздействия на человека факторов среды обитания,гигиенического воспитания и образования населения.     3. Субъектами  предпринимательства являются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     4. Проверкой  считаются  действия,  проводимые Госсанэпидслужбой вцелях осуществления государственного санитарно-эпидемиологического над-зора  за соблюдением субъектами предпринимательства требований санитар-ных правил и норм, установленных законодательством Кыргызской Республи-ки.     5. Государственный санитарно-эпидемиологический надзор осуществля-ется в плановом и внеплановом порядке.     Плановые проверки - проверки, заранее запланированные Госсанэпидс-лужбой с учетом установленных законодательством временных интервалов поотношению к предшествующим проверкам.  Плановые проверки осуществляютсяв строгом соответствии с утвержденной кратностью обследования (приложе-ние 1).     Внеплановые проверки - проверки, назначаемые в соответствии с соз-давшейся ситуацией,  требующей принятия немедленного решения при  одномиз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1xgifqoozrhm69d32i31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актам судебных органов при ведении гражданского,  уголовногоили арбитражного судебного разбирательства;     - по  заявлению субъекта предпринимательства о проведении проверкиего деятельности.     6. Проверки должны отвечать следующим требованиям:     - проводиться по месту нахождения проверяемого субъекта предприни-мательства;     - отвечать параметрам и условиям,  установленным  для  плановых  ивнеплановых проверок.                   II. Порядок осуществления проверок      7. Проверки  проводятся  в  соответствии с настоящим Положением посогласованию с Государственной комиссией при  Правительстве  КыргызскойРеспублики по развитию предпринимательства или ее территориальными под-разделениями (далее - Государственная комиссия).     8. Должностным  лицам запрещается требовать у субъектов предприни-мательства представления документов,  не отраженных в программе провер-ки.     9. Должностные лица не вправе вмешиваться и ограничивать или  при-останавливать деятельность субъектов предпринимательства в случаях,  непредусмотренных законодательством.     10. Проверка  субъектов предпринимательства производится только наосновании письменного направления (предписания) на проведение  проверкисубъекта  предпринимательства руководителя Госсанэпидслужбы с указаниемнаименования субъекта предпринимательства и срока  проведения  проверки(приложение  2).  Должностное  лицо  без  соответствующего  направления(предписания) не имеет права осуществлять какие-либо действия,  связан-ные с проверками.     Перечень вопросов,  подлежащих проверке,  должен  быть  отражен  впрограмме проверки,  утвержденной руководителем Госсанэпидслужбы, кото-рая прилагается к направлению (предписанию).     11. Направление  (предписание),  на основании которого произведенапроверка,  остается у субъекта предпринимательства как документ,  подт-верждающий  факт  проверки.  Госсанэпидслужба  ведет учет согласованныхнаправлений (предписаний) путем их регистрации.     12. Независимо  от результатов проверки должностное лицо оформляетпротокол проверки в двух экземплярах и передает один экземпляр  руково-дителю проверенного субъекта предпринимательства. Проверка, произведен-ная без соблюдения такого порядка,  считается неправомерной.  В случаяхнесогласия  с фактами,  изложенными в протоколе,  руководитель субъектапредпринимательства обязан подписать его и произвести запись о возраже-ниях,  прилагая  письменные  объяснения и документы,  поясняющие мотивыэтих возражений.  В случае отказа от подписи, проверяющий обязан зафик-сировать данные обстоятельства.     13. Направление (предписание) имеет отрывной талон, который по ре-зультатам проверки в обязательном порядке заполняется должностным лицомс лицевой стороны,  и представителем проверяемого субъекта предпринима-тельства - с оборотной стороны.     После окончания проверки должностные лица обязаны возвратить талонв Государственную комиссию.     14. Контроль за выполнением ранее выданного предписания об  устра-нении  выявленных  нарушений в сроки,  установленные этим предписанием,осуществляется Госсанэпидслужбой на основании  предыдущего  направления(предписания).          III. Права и обязанности субъекта предпринимательства                      при осуществлении проверок      15. Проверяемые субъекты предпринимательства имеют право:     - требовать  от проверяющих должностных лиц представления докумен-тов,  являющихся основанием для проверки,  а также удостоверяющих  лич-ность проверяющих;     - не допускать к проверке лиц,  не имеющих оснований для ее прове-дения;     - требовать от проверяющего должностного лица занесения  необходи-мых сведений в Книгу регистрации инспекторских проверок;     - требовать от проверяющего должностного лица представления норма-тивных правовых актов, имеющих отношение к проверке и ее результатам;     - не выполнять требования должностных лиц по вопросам,  не относя-щимся к предмету проверки;     - получать от проверяющих должностных лиц один экземпляр  докумен-та, отражающего результаты проверки;     - произвести запись о возражениях,  прилагая письменные объясненияи документы, поясняющие мотивы этих возражений;     - обращаться в Государственную комиссию при Правительстве Кыргызс-кой  Республики по развитию предпринимательства с жалобами на необосно-ванные проверки.     16. Субъекты предпринимательства по законному требованию должност-ного лица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должностных  лиц  обязательны  для  исполненияпроверяемыми субъектами предпринимательства.                IV. Права и обязанности должностного лица      17. Должностные  лица  при  проверке  субъекта предпринимательстваимеют право:     - требовать  в пределах своей компетенции предоставления необходи-мой документации и другой информации, письменных и устных объяснений повопросам,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 выдавать предусмотренные законодательством Кыргызской Республикии  обязательные для исполнения предписания об устранении выявленных на-рушений;     - налагать  в предусмотренных законодательством Кыргызской Респуб-лики случаях экономические и штрафные санкции и другие административныевзыскания;     - оказывать практическую помощь проверяемым субъектам предпринима-тельства.     18. Должностные лица обязаны:     - представляться  перед проведением проверки руководителю субъектапредпринимательства (лицу,  его замещающему) или индивидуальному предп-ринимателю;     - предъявлять проверяемым субъектам предпринимательства  необходи-мые документы на право проверки, знакомить их с 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Госсанэпидслужбы напроведение проверки, и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 ре-зультатах проверки.                         V. Обжалование действий                      и решений Госсанэпидслужбы      19.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Решения Госсанэпидслужбы (их должностных лиц), принятые в пределахих полномочий, и не обжалованные предпринимателем в установленные зако-нодательством сроки,  должны исполняться им в установленном законом по-рядке.     При неисполнении субъектом  предпринимательства  решения  Госсанэ-пидслужбы (должностного лица),  принятого на основании результатов про-верки,  последний может принять необходимые меры в установленном поряд-ке.     Штрафные санкции,  пени за неисполнение решения начисляются по ис-течении  срока  обжалования  в установленном законодательством порядке.При вынесении окончательного решения вышестоящим государственным  орга-ном,  судом,  признавшим  решение  законным и действительным,  штрафныесанкции, пени начисляются со дня, указанного в решении вышестоящего го-сударственного органа или суда.     20. Признание вышестоящим государственным органом  или  судом  не-действительным  (полностью  или частично) решения в пользу проверяемоговвиду его несоответствия законодательству влечет  за  собой  возмещениематериального  и  морального ущерба,  нанесенного субъекту предпринима-тельства, в соответствии с законодательством Кыргызской Республики.                    VI. Порядок согласования проверок      21. Госсанэпидслужба представляет в Государственную комиссию  про-екты планов проверок на следующий квартал за 30 дней до окончания теку-щего отчетного периода в электронной и письменной формах, которые в те-чение  6  рабочих дней с момента получения планов согласовываются Госу-дарственной комиссией.     22. В  случае внесения изменений в квартальные планы проверок Гос-санэпидслужба в течение 3 рабочих дней с момента принятия решения долж-на  представить  материалы на согласование в Государственную комиссию иобосновать свое решение.  Государственная комиссия в течение 3  рабочихдней с момента получения материалов принимает решение о согласии или оботказе.  Принятое решение Государственной комиссией направляется в Гос-санэпидслужбу.     23. Внеплановые проверки согласовываются с Государственной  комис-сией, которая выдает согласие или отказ на внеплановые проверки в пись-менном виде на следующий день после поступления  письменного  обращения(заявления).     24. Для проведения согласования проверок Государственной  комиссиипредставляются следующие данные:     - наименование органа, проводящего проверку;     - реквизиты  -  полное  наименование субъекта предпринимательства,его юридический адрес (место осуществления предпринимательской деятель-ности), идентификационный номер налогоплательщика;     - сферу деятельности;     - сроки проведения проверки;     - Ф.И.О. и должность руководителя органа, проводящего проверку.     25. Отчеты  по  результатам проверок субъектов предпринимательствапредставляются вместе с отрывными талонами к направлениям  (предписани-ям), в течение 7-ми рабочих дней после окончания срока проверки в Госу-дарственную комиссию.     Ежеквартальные отчеты  вместе  с отрывными талонами к направлениям(предписаниям) представляются в Государственную комиссию не позднее  15числа месяца, следующего за отчетным кварталом.              VII. Книга регистрации инспекторских проверок       26. Проверка  фиксируется в Книге регистрации инспекторских прове-рок (далее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27. Книга  проверок  субъектов предпринимательства является офици-альным документом для регистрации проверок и ведется субъектом предпри-нимательства  в течение всего времени осуществления предпринимательскойдеятельности.     Листы книг проверок прошнуровываются и скрепляются печатью субъек-та предпринимательства. Книга проверок хранится у субъекта предпринима-тельства. В книге проверок должны быть зафиксированы все виды проверок,основания для их проведения, а также данные о должностных лицах, прово-дящих проверку.     Отсутствие книги проверок у субъекта предпринимательства не  явля-ется 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VIII. Ответственность государственного контролирующего               органа за нарушение настоящего Положения      28. Государственная  комиссия  за  нарушение  настоящего Положенияимеет право давать государственному контролирующему органу обязательныедля исполнения предписания о прекращении нарушений и устранении их пос-ледствий.     29. Должностные  лица Госсанэпидслужбы за нарушение настоящего По-ложения несут ответственность в соответствии с  законодательством  Кыр-гызской Республики.                                                             Приложение 1           Согласована                               Утверждена   Государственная комиссия                    приказом Министерства       при Правительстве                          здравоохранения     Кыргызской Республики                     Кыргызской Республикипо развитию предпринимательства            от 8 августа 2002 года № 331     от 22 июля 2002 года                                КРАТНОСТЬ               плановых проверок деятельности субъектов             предпринимательства, осуществляемых органами                    и учреждениями Государственного           санитарно-эпидемиологического надзора республики -----------------------------------------------------------------------|  №  |  Наименование объектов |Количество|        Примечание         ||     |                        |посещений |                           ||     |                        |  в год   |                           ||-----|------------------------|----------|---------------------------||1    |Предупредительный       |1 раз     |Лабораторные исследования  ||     |санитарный надзор       |          |проводятся при сдаче       ||     |                        |          |объекта или по заявлениям  ||-----|------------------------|----------|---------------------------||2    |Текущий санитарный      |          |Отбор проб на лабораторное ||     |надзор:                 |          |исследование проводится    ||     |                        |          |согласно утвержденных      ||     |                        |          |графиков Госсанэпидслужбы и||     |                        |          |по заявкам субъектов       ||     |                        |          |предпринимательства        ||-----|------------------------|----------|---------------------------||2.1  |Коммунальные объекты:   |1 раз     |                           ||2.1.1|водопроводы             |1 раз     |Отбор проб на лабораторное ||     |                        |          |исследование питьевой воды ||     |                        |          |проводится ежемесячно      ||     |                        |          |согласно утвержденных      ||     |                        |          |графиков Госсанэпидслужбы  ||-----|------------------------|----------|---------------------------||2.1.2|санатории, учреждения   |1 раз     |Проверяется 1 раз в период ||     |отдыха                  |          |подготовки к сезону, а     ||     |                        |          |также в сезон согласно     ||     |                        |          |выданного предписания      ||-----|------------------------|----------|---------------------------||2.2  |Объекты торговли,       |1 раз     |Эпидзначимые объекты       ||     |рынки                   |          |проверяются 2 раза в год   ||-----|------------------------|----------|---------------------------||2.3  |Детские и подростковые  |1 раз     |Пищевые объекты при школах,||     |учреждения              |          |ДДУ проверяются 2 раза в   ||     |                        |          |год                        ||-----|------------------------|----------|---------------------------||2.4  |Пищевые объекты         |1 раз     |Эпидзначимые пищевые       ||     |                        |          |объекты проверяются 2 раза ||     |                        |          |в год                      ||-----|------------------------|----------|---------------------------||2.5  |Промышленные предприятия|1 раз     |Эпидзначимые объекты       ||     |                        |          |проверяются 2 раза в год   ||-----|------------------------|----------|---------------------------||2.6  |Прочие объекты          |1 раз     |Эпидзначимые объекты       ||     |                        |          |проверяются 2 раза в год   |-----------------------------------------------------------------------     Примечание: Эпидзначимыми объектами являются - объекты,  продукцияили  деятельность которых при неблагоприятных условиях может привести кмассовым пищевым отравлениям, интоксикациям, распространению инфекцион-ных, паразитарных заболеваний (эпидемических вспышек).     К эпидзначимым объектам относятся:  пищевые  объекты,  выпускающиескоропортящуюся продукцию, мясомолочную продукцию (молзаводы, МТФ, цехапо производству мороженого,  колбасы,  детские молочные кухни),  конди-терские цеха, выпускающие кремовые изделия, детские дошкольные учрежде-ния,  объекты водоснабжения,  а также места массового скопления людей сповышенной опасностью биологического терроризма (вокзалы, станции, рын-ки и др.).                                                             Приложение 2                                                     Утверждено                                           постановлением Правительства                                               Кыргызской Республики                                            от 4 апреля 2002 года № 194                        НАПРАВЛЕНИЕ (предписание)          на проведение проверки субъекта предпринимательства            Код _________ Регистрационный номер № __________      _________________________________________________________ поручает       (наименование государственного контролирующего органа)_______________________________________________________________________                 (Ф.И.О., должность, № удостоверения) проведение ___________________________________________________ проверки                        (вид проверки, ревизии)ИНН ___________________________________________________________________              (наименование проверяемого субъекта, адрес)с целью _______________________________________________________________на основании __________________________________________________________срок проведения _______________________________________________________      Руководитель ____________________ Ф.И.О. _________________________                     (должность)                       (подпись)      М.П.                                     "___" __________ 200__ г.      Согласовано: _____________________________________________________               Государственная комиссия по развитию предпринимательства      Руководитель ____________________ Ф.И.О. _________________________                     (должность)                       (подпись)      М.П.                                     "___" __________ 200__ г.      Примечание: настоящий  документ  остается у проверяемого субъекта,как официальный документ подтверждающий факт проведения проверки. _______________________________________________________________________                             линия отреза               ОТРЫВНОЙ ТАЛОН К НАПРАВЛЕНИЮ (предписание)      Код _______ Регистрационный номер № _____ "___" _________ 200__ г.      Проверка _________________________________________________________                        (вид проверки, ревизии)произведена ___________________________________________________________                 (Государственный контролирующий орган)_______________________________________________________________________                 (Ф.И.О., должность, № удостоверения)_______________________________________________________________________              (наименование проверяемого субъекта, адрес)_________________________________ ИНН _________________________________срок проведения с "___" ________________  по "___" ___________ 200__ г.     Выявлено следующее: _____________________________________________________________________________________________________________________ (описание нарушения со ссылкой на пункты, статьи, нормы правого акта)     Результаты проверки: ____________________________________________________________________________________________________________________                         выписаны (составлены)_______________________________________________________________________                (акты, предписания, протоколы, справки)      ______________________________       Ф.И.О. ______________________      (подпись проверяющего, дата)      Примечание: отрывной талон возвращается  Государственной  комиссиипри Правительстве Кыргызской Республики по развитию предпринимательствав течение 7-ми рабочих дней после окончания срока проверки. _______________________________________________________________________                             линия отреза                      ОТРЫВНОЙ ТАЛОН К НАПРАВЛЕНИЮ                        (предписание) № _______      Руководитель (представитель)  проверяемого  субъекта  предпринима-тельства ______________________________________________________________                           (Ф.И.О., телефон)     Замечания и предложения по проведенной проверке: ________________________________________________________________________________________     Фактический срок проведения проверки с "___" ____________ по "___"_________________ 200__ г.      ______________________________       Ф.И.О. ______________________      (подпись проверяемого,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y_o07hv6nahv6w6qrp5">
      <w:r>
        <w:rPr>
          <w:rFonts w:ascii="Arial" w:cs="Arial" w:eastAsia="Arial" w:hAnsi="Arial"/>
          <w:color w:val="132D3F"/>
          <w:sz w:val="16"/>
          <w:szCs w:val="16"/>
          <w:u w:val="single"/>
        </w:rPr>
        <w:t xml:space="preserve">dalil.kg/document/31603</w:t>
      </w:r>
    </w:hyperlink>
  </w:p>
  <w:p>
    <w:pPr>
      <w:spacing w:after="0" w:before="40"/>
      <w:jc w:val="center"/>
    </w:pPr>
    <w:hyperlink w:history="1" r:id="rIdfqavnjelvrfwiycvzqv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znozl2xgrcjawlzweea" Type="http://schemas.openxmlformats.org/officeDocument/2006/relationships/hyperlink" Target="https://dalil.kg/document/58694" TargetMode="External"/><Relationship Id="rIdl7ts4if69ndpoas7t9npl" Type="http://schemas.openxmlformats.org/officeDocument/2006/relationships/hyperlink" Target="https://dalil.kg/document/31570" TargetMode="External"/><Relationship Id="rId8if2jgmnkn-88ca0yvx5u" Type="http://schemas.openxmlformats.org/officeDocument/2006/relationships/hyperlink" Target="https://dalil.kg/document/467" TargetMode="External"/><Relationship Id="rId1xgifqoozrhm69d32i310"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y_o07hv6nahv6w6qrp5" Type="http://schemas.openxmlformats.org/officeDocument/2006/relationships/hyperlink" Target="https://dalil.kg/document/31603" TargetMode="External"/><Relationship Id="rIdfqavnjelvrfwiycvzqv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2026-09-30T20:58:54.996Z</dcterms:created>
  <dcterms:modified xsi:type="dcterms:W3CDTF">2026-09-30T20:58:54.996Z</dcterms:modified>
</cp:coreProperties>
</file>

<file path=docProps/custom.xml><?xml version="1.0" encoding="utf-8"?>
<Properties xmlns="http://schemas.openxmlformats.org/officeDocument/2006/custom-properties" xmlns:vt="http://schemas.openxmlformats.org/officeDocument/2006/docPropsVTypes"/>
</file>