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trwska3hdbcmc_l_xrsl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Республикиот 9 сентября 2002 года. Регистрационный номер 126-02 г.Бишкекот 23 августа 2002 года № 99                    ПРИКАЗ ГОСУДАРСТВЕННОГО АГЕНТСТВА              ПО РЕГИСТРАЦИИ ПРАВ НА НЕДВИЖИМОЕ ИМУЩЕСТВА                ПРИ ПРАВИТЕЛЬСТВЕ КЫРГЫЗСКОЙ РЕСПУБЛИКИ                Об утверждении Порядка закрепления права         собственности на принимаемые сельскими общественными           объединениями потребителей питьевой воды (СООППВ)                    систем сельского водоснабжения      В целях исполнения </w:t>
      </w:r>
      <w:hyperlink w:history="1" r:id="rIdojrscsn_t-bhbjfojiiac">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 828 от 28 декабря 2001 года "О передаче систем сельского водос-набжения (кроме районных центров) в собственность сельским общественнымобъединениям  потребителей питьевой воды и их последующей эксплуатации"приказываю:     1) Утвердить  </w:t>
      </w:r>
      <w:hyperlink w:history="1" r:id="rIdazmopjbmuaretxgz5lavk">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закрепления права собственности на принимаемые 
сельскими общественными объединениями  потребителей  питьевой  воды (СООППВ)
 систем сельского водоснабжения (приложение 1).     2) Руководителю Аппарата Химамову С.А. принять необходимые меры подоведению  настоящего приказа до сведения местных регистрационных орга-нов.     3) Признать  утратившим силу приказ Госрегистра Кыргызской Респуб-лики № 87 от 16 июля 2002 года "Об утверждении Порядка закрепления пра-ва  собственности  на принимаемые сельскими общественными объединениямипотребителей питьевой воды (СООППВ) системы сельского водоснабжения".     4) Контроль за исполнением возложить на Начальника Главного управ-ления по землеустройству и регистрации  прав  на  недвижимое  имуществоЖолдошева А.Ж. и руководителя ОРП Чимканаева Н.А.      Директор Государственного агентства     по регистрации прав на недвижимое имущество     при Правительстве Кыргызской Республики           Т.Омуралиев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rfd6o1tjhtmparmo2_zf">
      <w:r>
        <w:rPr>
          <w:rFonts w:ascii="Arial" w:cs="Arial" w:eastAsia="Arial" w:hAnsi="Arial"/>
          <w:color w:val="132D3F"/>
          <w:sz w:val="16"/>
          <w:szCs w:val="16"/>
          <w:u w:val="single"/>
        </w:rPr>
        <w:t xml:space="preserve">dalil.kg/document/31608</w:t>
      </w:r>
    </w:hyperlink>
  </w:p>
  <w:p>
    <w:pPr>
      <w:spacing w:after="0" w:before="40"/>
      <w:jc w:val="center"/>
    </w:pPr>
    <w:hyperlink w:history="1" r:id="rIdja0bizopzue9ddzzkcro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rwska3hdbcmc_l_xrslf" Type="http://schemas.openxmlformats.org/officeDocument/2006/relationships/hyperlink" Target="https://dalil.kg/document/202591" TargetMode="External"/><Relationship Id="rIdojrscsn_t-bhbjfojiiac" Type="http://schemas.openxmlformats.org/officeDocument/2006/relationships/hyperlink" Target="https://dalil.kg/document/53063" TargetMode="External"/><Relationship Id="rIdazmopjbmuaretxgz5lavk" Type="http://schemas.openxmlformats.org/officeDocument/2006/relationships/hyperlink" Target="https://dalil.kg/document/31607"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rfd6o1tjhtmparmo2_zf" Type="http://schemas.openxmlformats.org/officeDocument/2006/relationships/hyperlink" Target="https://dalil.kg/document/31608" TargetMode="External"/><Relationship Id="rIdja0bizopzue9ddzzkcro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2026-09-30T21:12:07.017Z</dcterms:created>
  <dcterms:modified xsi:type="dcterms:W3CDTF">2026-09-30T21:12:07.017Z</dcterms:modified>
</cp:coreProperties>
</file>

<file path=docProps/custom.xml><?xml version="1.0" encoding="utf-8"?>
<Properties xmlns="http://schemas.openxmlformats.org/officeDocument/2006/custom-properties" xmlns:vt="http://schemas.openxmlformats.org/officeDocument/2006/docPropsVTypes"/>
</file>