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wje3zxs5sta9wid1jawg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Республики9 декабря 2002 года. Регистрационный номер 155-02                                                  Утверждена                                            </w:t>
      </w:r>
      <w:hyperlink w:history="1" r:id="rIdvsag3ukqku_bt1gclis42">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и Министерства образования                                      и культуры Кыргызской Республики                                     от 15 ноября 2002 года № 468/662/1                               ИНСТРУКЦИЯ                о порядке формирования "группы риска" в           образовательных учреждениях Кыргызской Республики                           I. Общие положения      1.1. "Группы риска" формируются в образовательных учреждениях рес-публики в целях усиления противодействия растущему распространению пот-ребления психоактивных веществ несовершеннолетними лицами  и  молодежьюКыргызской  Республики.  Формирование  "группы риска" также имеет цельюраннее выявление лиц,  имеющих факторы риска на начало потребления  илиимеющих опыт потребления психоактивных веществ для проведения среди нихпрофилактических мероприятий,  оказания помощи несовершеннолетним лицамв их социальной адаптации.     1.2. Психоактивные вещества (ПАВ) - любые  вещества  естественногоили синтетического происхождения, обладающие свойством непосредственно-го воздействия на центральную нервную  систему  человека  с  изменениемпсихофизиологических  функций  и реакций (внимания,  сознания,  памяти,эмоций, поведения, интеллектуально-мнестических функций).     1.3. "Группа риска" - лица в силу биологических, психических, пси-хологических или социальных факторов представляющие высокий потенциаль-ный риск  на  начало  употребления ПАВ или имеющие опыт потребления ПАВбез признаков сформировавшегося заболевания.     1.4. Острая интоксикация - преходящее состояние, возникающее вследза приемом того или иного ПАВ и  приводящее  к  расстройству  внимания,сознания,  мыслительных функций, восприятия, эмоций, поведения или дру-гих психофизиологических функций и реакций.     1.5. Формирование  "группы риска" должно осуществляться на принци-пах максимальной конфиденциальности,  соблюдения педагогических и  эти-ческих норм и препятствовать стигматизации учащихся.     1.6. Включение несовершеннолетних лиц в "группу риска" в виде  на-казания или оказания давления на учащихся недопустимо.                 II. Порядок формирования "группы риска"      2.1. Формирование  "группы риска" на предмет употребления ПАВ осу-ществляется администрацией учебного заведения (заместитель директора повоспитательной работе,  классные руководители, школьный психолог, соци-альный педагог) для проведения среди несовершеннолетних  профилактичес-кой и реабилитационной работы.     2.2. В "группу риска" включаются несовершеннолетние лица,  имеющиеследующие факторы риска:     А. Биологические - наличие в анамнезе указаний на органические по-ражения центральной нервной системы (родовые травмы, нейроинфекции, че-репно-мозговые травмы и др.) приведших к формированию тех или иных пси-хических, эмоциональных, поведенческих расстройств, включенных в Между-народную классификацию болезней и увеличивающих риск начала потребленияпсихоактивных веществ и формирование синдрома зависимости.     Б. Психические и психологические - наличие тех или иных  психичес-ких (олигофрения,  шизофрения, эпилепсия, маниакально-депрессивный пси-хоз) или специфических для подросткового возраста эмоциональных и пове-денческих расстройств,  включенных в Международную классификацию болез-ней и увеличивающих риск начала потребления психоактивных веществ и об-легчающих формирование синдрома зависимости. К специфичным для подрост-кового возраста эмоциональным и поведенческим  расстройствам  относятсяследующие расстройства.     Гиперкинетическое расстройство поведения. Характеризуется недоста-точной настойчивостью в деятельности, требующей умственного напряжения,тенденцией переходить от одного занятия к другому, не завершая ни одно-го  из  них,  наряду со слабо регулируемой и чрезмерной активностью.  Сэтим могут сочетаться безрассудность,  импульсивность, склонность попа-дать в несчастные случаи, получать дисциплинарные взыскания из-за необ-думанных действий или нарушений правил. Во взаимоотношениях с взрослымине чувствуют дистанции,  дети их не любят,  отказываются с ними играть.Может иметь место заниженная самооценка.     Расстройство поведения,  ограничивающееся семьей. Включает антисо-циальное или агрессивное поведение (протестующее, грубое), проявляющее-ся только дома во взаимоотношениях с родителями и родственниками. Можетиметь место воровство из дома,  разрушение вещей, жестокость по отноше-нию к домашним, поджоги дома.     Несоциализированное расстройство поведения.  Характеризуется соче-танием упорного антисоциального или агрессивного поведения с нарушениемсоциальных норм и со значительными нарушениями взаимоотношений с други-ми  детьми.  Оно отличается отсутствием продуктивного общения со сверс-тниками и проявляется в изоляции от них,  отвержении ими или непопуляр-ности, а также в отсутствии друзей или приятельских связей с ровесника-ми.  По отношению к взрослым проявляют несогласие, жестокость и негодо-вание,  реже  взаимоотношения хорошие,  но без должной доверительности.Могут быть сопутствующие эмоциональные расстройства. Обычно ребенок илиподросток одинок. Типичное поведение включает драчливость, хулиганство,вымогательство или нападение с насилием  и  жестокостью,  непослушание,грубость, индивидуализм  и  сопротивление авторитетам,  тяжелые вспышкигнева и неконтролируемой ярости, разрушительные действия, поджоги.     Социализированное расстройство поведения.  Оно отличается тем, чтостойкое асоциальное (воровство, лживость, прогулы занятий, уходы из до-ма, вымогательство, грубость) или агрессивное поведение возникает у об-щительных детей и подростков.  Часто они входят  в  группу  асоциальныхсверстников. С взрослыми, представляющими власть, отношения плохие.     Смешанные, поведенческие и эмоциональные  расстройства.  Сочетаниестойкого  агрессивного,  асоциального или вызывающего поведения с выра-женными симптомами депрессии или тревоги.  В  одних  случаях  описанныерасстройства сочетаются с постоянной депрессией,  проявляющейся сильнымстраданием,  потерей интересов,  утратой удовольствия от живых  эмоцио-нальных игр и занятий,  в самообвинениях и безнадежности. В других слу-чаях нарушения поведения сопровождаются тревогой, боязливостью, страха-ми, навязчивостями или переживаниями из-за своего здоровья.     В. Социальные - наличие в микро- и макроокружении несовершеннолет-него лица социальных факторов, создающих условия или облегчающих доступк ПАВ и затрудняющих или препятствующих отказу от их потребления (нали-чие  в  семье  одного  или двух родителей,  потребляющих ПАВ,  неполныесемьи, неправильный тип воспитания, наличие знакомых или друзей, допус-кающих  потребление психоактивных веществ,  наличие несовершеннолетнегородственника,  помещенного в специализированные учреждения для детей  снарушениями  поведения,  принуждение  несовершеннолетнего к потреблениюпсихоактивных веществ более старшими лицами и др.).     При наличии указанных факторов девиантное (отклоняющееся от нормы)поведение несовершеннолетнего лица проявляется в форме прогулов  класс-ных занятий, общения с антисоциальными компаниями, хулиганства, издева-тельства над маленькими и слабыми, вымогания денег, угона велосипедов имотоциклов, мошенничества, спекуляции, домашних краж и др.     Г. Наркологические - несовершеннолетние лица,  в отношении которыхимеются сведения о потреблении ими того или иного ПАВ.     Данная группа является наиболее сложной для педагогов и  нуждаетсяв  обязательном осмотре врачом психиатром-наркологом даже в случаях од-нократного обнаружения у учащегося признаков острой интоксикации,  сви-детельствующих о приеме того или иного ПАВ.      III. Наблюдение за "группой риска" внутри учебного заведения      В зависимости  от  критериев,  на  основании  которых учащийся былвключен в "группу риска", администрация учебного заведения обязана при-нимать воспитательные меры с учетом природы факторов риска.     1. Биологические факторы - учащиеся данной группы нуждаются в про-ведении  дополнительных  мероприятий  со стороны администрации учебногозаведения лишь в том случае,  если наступает декомпенсация их состояния(снижение успеваемости,  частые пропуски занятий, обусловленные состоя-нием здоровья).  В этих случаях необходимо создать, по возможности, ох-ранительный  режим учебы для учащегося,  информировать родителей о воз-никших проблемах,  рекомендовать обратиться за помощью в  специализиро-ванное медицинское учреждение.     2. Психические и психологические факторы - данная группа нуждаетсяв постоянном наблюдении со стороны педагогов и проведении систематичес-кой психолого-педагогической коррекции, направленной на компенсацию техили  иных  личностных особенностей учащихся и облегчение их адаптации вшкольном коллективе.     3. Социальные  факторы - данная группа нуждается в постоянном наб-людении со стороны администрации учебного заведения,  а также сотрудни-ков  инспекции по делам несовершеннолетних и проведении систематическойпсихолого-педагогической коррекции и профилактической  работы,  направ-ленной  на  компенсацию тех или иных личностных особенностей учащихся иразвитие у них навыков адаптивного социального функционирования.     4. Наркологические  факторы - данная группа подлежит обязательномуконсультированию врачом психиатром-наркологом и проведению  профилакти-ческих  медико-психологических мероприятий с целью предотвращения даль-нейшего потребления ПАВ и реабилитации учащихся.  Недопустима  передачасведений об учащихся,  включенных в данную группу, в инспекцию или нап-равление в комиссию по  делам  несовершеннолетних  без  предварительнойконсультации врача психиатра-нарколога.              IV. Наблюдение в наркологических учреждениях      4.1. Выявленные в результате медицинских профилактических обследо-ваний несовершеннолетние лица,  допускающие  потребление  психоактивныхвеществ,  подлежат проведению профилактических и лечебно-реабилитацион-ных мероприятий в зависимости от наличия или отсутствия зависимости  отпсихоактивных веществ.     Учащиеся со сформировавшимся синдромом зависимости - подлежат про-ведению лечебно-реабилитационных мероприятий в наркологических учрежде-ниях здравоохранения в соответствии с законодательством Кыргызской Рес-публики.     Учащиеся, имеющие однократные пробы ПАВ или эпизодическое  потреб-ление ПАВ - подлежат проведению комплекса медико-психологических мероп-риятий,  направленных на предотвращение дальнейшего потребления  ПАВ  исоциально-психологическую реабилитацию.     Если учащийся продолжает потреблять ПАВ и у него формируется синд-ром зависимости,  то он подлежит лечению от зависимости и медико-психо-логической и социально-психологической реабилитации.      Начальник Главного управления       Начальник управления общего,     организации медицинской             среднего, дошкольного и     помощи и лицензирования             внешкольного образования     Министерства здравоохранения        Министерства образования и     Кыргызской Республики               культуры Кыргызской Республики                        К.Мамбетов                          Ч.Тиленбаев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gpmemhci00u0idns4bel">
      <w:r>
        <w:rPr>
          <w:rFonts w:ascii="Arial" w:cs="Arial" w:eastAsia="Arial" w:hAnsi="Arial"/>
          <w:color w:val="132D3F"/>
          <w:sz w:val="16"/>
          <w:szCs w:val="16"/>
          <w:u w:val="single"/>
        </w:rPr>
        <w:t xml:space="preserve">dalil.kg/document/31653</w:t>
      </w:r>
    </w:hyperlink>
  </w:p>
  <w:p>
    <w:pPr>
      <w:spacing w:after="0" w:before="40"/>
      <w:jc w:val="center"/>
    </w:pPr>
    <w:hyperlink w:history="1" r:id="rIdu301jgnl4txygu8gqy1e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je3zxs5sta9wid1jawgz" Type="http://schemas.openxmlformats.org/officeDocument/2006/relationships/hyperlink" Target="https://dalil.kg/document/202591" TargetMode="External"/><Relationship Id="rIdvsag3ukqku_bt1gclis42" Type="http://schemas.openxmlformats.org/officeDocument/2006/relationships/hyperlink" Target="https://dalil.kg/document/3165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gpmemhci00u0idns4bel" Type="http://schemas.openxmlformats.org/officeDocument/2006/relationships/hyperlink" Target="https://dalil.kg/document/31653" TargetMode="External"/><Relationship Id="rIdu301jgnl4txygu8gqy1e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2026-09-30T23:23:08.745Z</dcterms:created>
  <dcterms:modified xsi:type="dcterms:W3CDTF">2026-09-30T23:23:08.745Z</dcterms:modified>
</cp:coreProperties>
</file>

<file path=docProps/custom.xml><?xml version="1.0" encoding="utf-8"?>
<Properties xmlns="http://schemas.openxmlformats.org/officeDocument/2006/custom-properties" xmlns:vt="http://schemas.openxmlformats.org/officeDocument/2006/docPropsVTypes"/>
</file>