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ПРЕКРАТИЛ ДЕЙСТВИЕ
               в соответствии со статьей 36 </w:t>
      </w:r>
      <w:hyperlink w:history="1" r:id="rIdlfhp9osutt5pjxa4gpmm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  т 20 июля 2009 года № 241</w:t>
      </w:r>
      <w:r>
        <w:rPr>
          <w:rFonts w:ascii="Arial" w:cs="Arial" w:eastAsia="Arial" w:hAnsi="Arial"/>
          <w:sz w:val="24"/>
          <w:szCs w:val="24"/>
        </w:rPr>
        <w:t xml:space="preserve">  г.Бишкекот 18 сентября 2001 года № 100            ПРИКАЗ МИНИСТЕРСТВА ЮСТИЦИИ КЫРГЫЗСКОЙ РЕСПУБЛИКИ            О признании утратившим силу приказа Министерства           юстиции Кыргызской Республики от 11.07.01 г. № 30        "О государственной регистрации приказа Государственной             налоговой инспекции при Министерстве финансов              Кыргызской Республики от 18.06.01 г. № 77"      По ранее  зарегистрированному  </w:t>
      </w:r>
      <w:hyperlink w:history="1" r:id="rId0v33ntil8jl0-tueiqjc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приказу</w:t>
        </w:r>
      </w:hyperlink>
      <w:r>
        <w:rPr>
          <w:rFonts w:ascii="Arial" w:cs="Arial" w:eastAsia="Arial" w:hAnsi="Arial"/>
          <w:sz w:val="24"/>
          <w:szCs w:val="24"/>
        </w:rPr>
        <w:t xml:space="preserve">  Государственной  налоговойинспекции при Министерстве финансов Кыргызской Республики  от  18.06.01г.  №  77 "О мерах по исполнению постановления Правительства КыргызскойРеспублики от 31 мая 2001 года № 260 "О лицензировании отдельных  видовпредпринимательской  деятельности"  (регистрационный  номер  110-01  от11.07.01 г.) сообщаем следующее.     В соответствии со статьей 13 </w:t>
      </w:r>
      <w:hyperlink w:history="1" r:id="rId_vxngurp5chjlycszpoj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14 апре-ля 1994 года № 1480-XII "О неналоговых платежах" плата за выдачу лицен-зии  вносится  всеми хозяйствующими субъектами независимо от форм собс-твенности и гражданами,  желающими заниматься предпринимательской  дея-тельностью, подлежащей лицензированию, в следующих размерах:     - с юридического лица в размере десятикратной минимальной месячнойзаработной  платы,  установленной на день подачи документов о получениилицензии;     - с  граждан без образования юридического лица в размере пятикрат-ной минимальной месячной заработной платы, установленной на день подачидокументов о получении лицензии.     Однако </w:t>
      </w:r>
      <w:hyperlink w:history="1" r:id="rIdv5hmozoc7apakeseuvmh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18 января 2001 года  №  13"О внесении изменений и дополнений в </w:t>
      </w:r>
      <w:hyperlink w:history="1" r:id="rIdouckqmnl37cx1rqjcjqx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ли-цензировании", предусматривается, что выдача лицензий осуществляется наплатной основе и размер платы за рассмотрение заявления, проведение не-обходимой экспертизы и оформление документов определяется только из со-ответствующих  затрат  органа,  уполномоченного на ведение лицензионнойдеятельности,  но не может превышать трех минимальных размеров месячнойзаработной платы.     Принимая во внимание,  что в вышеназванных положениях законов речьидет об одной и той же плате - плата за выдачу лицензии, а также учиты-вая,  что в соответствии со статьей 48 </w:t>
      </w:r>
      <w:hyperlink w:history="1" r:id="rIdlsbbqrw5x_tk30ex24c4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 "Онормативных  правовых актах" нормативный правовой акт (его часть) прек-ращает свое действие в случае принятия  нового  нормативного  правовогоакта,  которому противоречат положения ранее принятого акта (его части)или который поглощает его (его часть),  положения </w:t>
      </w:r>
      <w:hyperlink w:history="1" r:id="rIdgr8xumol_f_be0btdjef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неналоговыхплатежах" (статья 13),  устанавливающие плату за выдачу лицензии, прек-ратили свое действие.     На основании   вышеизложенного  и  руководствуясь  абзацем  шестымстатьи 48 Закона Кыргызской Республики "О нормативных правовых  актах",приказываю:     1. Признать утратившим силу приказ Министерства юстиции КыргызскойРеспублики от 11.07.01 г. № 36 "О государственной  регистрации  приказаГосударственной налоговой инспекции при Министерстве  финансов  Кыргыз-ской Республики от </w:t>
      </w:r>
      <w:hyperlink w:history="1" r:id="rIdcasg7dpuydk8oztxm4ht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18.06.01 г. № 77</w:t>
        </w:r>
      </w:hyperlink>
      <w:r>
        <w:rPr>
          <w:rFonts w:ascii="Arial" w:cs="Arial" w:eastAsia="Arial" w:hAnsi="Arial"/>
          <w:sz w:val="24"/>
          <w:szCs w:val="24"/>
        </w:rPr>
        <w:t xml:space="preserve"> "О мерах по исполнению  постановле-ния Правительства Кыргызской Республики от 31 мая 2001 года  №  260  "Олицензировании отдельных видов предпринимательской деятельности".     2. Аннулировать регистрационный номер  №  110-01  от  </w:t>
      </w:r>
      <w:hyperlink w:history="1" r:id="rIdps_fa3itlwh9pzx7aktv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11.07.01  г.</w:t>
        </w:r>
      </w:hyperlink>
      <w:r>
        <w:rPr>
          <w:rFonts w:ascii="Arial" w:cs="Arial" w:eastAsia="Arial" w:hAnsi="Arial"/>
          <w:sz w:val="24"/>
          <w:szCs w:val="24"/>
        </w:rPr>
        <w:t xml:space="preserve">присвоенный  приказу Государственной налоговой инспекции при Министерс-тве финансов Кыргызской Республики от 18.06.01 г.  № 77 "О мерах по ис-полнению  постановления  Правительства  Кыргызской Республики от 31 мая2001 года № 260 "О лицензировании отдельных  видов  предпринимательскойдеятельности".     3. Опубликовать настоящий приказ в официальной печати.      Заместитель Министра юстиции     Кыргызской Республики                             Ч.Арабаев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52x1r0vjnu06chcdkxl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dalil.kg/document/31856</w:t>
      </w:r>
    </w:hyperlink>
  </w:p>
  <w:p>
    <w:pPr>
      <w:spacing w:after="0" w:before="40"/>
      <w:jc w:val="center"/>
    </w:pPr>
    <w:hyperlink w:history="1" r:id="rIdgnzcuilnsoxvrlzbn19y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fhp9osutt5pjxa4gpmmb" Type="http://schemas.openxmlformats.org/officeDocument/2006/relationships/hyperlink" Target="https://dalil.kg/document/202591" TargetMode="External"/><Relationship Id="rId0v33ntil8jl0-tueiqjc8" Type="http://schemas.openxmlformats.org/officeDocument/2006/relationships/hyperlink" Target="https://dalil.kg/document/30025" TargetMode="External"/><Relationship Id="rId_vxngurp5chjlycszpojg" Type="http://schemas.openxmlformats.org/officeDocument/2006/relationships/hyperlink" Target="https://dalil.kg/document/741" TargetMode="External"/><Relationship Id="rIdv5hmozoc7apakeseuvmhf" Type="http://schemas.openxmlformats.org/officeDocument/2006/relationships/hyperlink" Target="https://dalil.kg/document/395" TargetMode="External"/><Relationship Id="rIdouckqmnl37cx1rqjcjqxm" Type="http://schemas.openxmlformats.org/officeDocument/2006/relationships/hyperlink" Target="https://dalil.kg/document/512" TargetMode="External"/><Relationship Id="rIdlsbbqrw5x_tk30ex24c43" Type="http://schemas.openxmlformats.org/officeDocument/2006/relationships/hyperlink" Target="https://dalil.kg/document/641" TargetMode="External"/><Relationship Id="rIdgr8xumol_f_be0btdjefb" Type="http://schemas.openxmlformats.org/officeDocument/2006/relationships/hyperlink" Target="https://dalil.kg/document/741" TargetMode="External"/><Relationship Id="rIdcasg7dpuydk8oztxm4htk" Type="http://schemas.openxmlformats.org/officeDocument/2006/relationships/hyperlink" Target="https://dalil.kg/document/30025" TargetMode="External"/><Relationship Id="rIdps_fa3itlwh9pzx7aktvw" Type="http://schemas.openxmlformats.org/officeDocument/2006/relationships/hyperlink" Target="https://dalil.kg/document/30025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52x1r0vjnu06chcdkxlv" Type="http://schemas.openxmlformats.org/officeDocument/2006/relationships/hyperlink" Target="https://dalil.kg/document/31856" TargetMode="External"/><Relationship Id="rIdgnzcuilnsoxvrlzbn19y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2026-09-30T00:53:00.629Z</dcterms:created>
  <dcterms:modified xsi:type="dcterms:W3CDTF">2026-09-30T00:53:00.629Z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