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КЫРГЫЗСКОЙ РЕСПУБЛИКИ      по  ходатайству  адвоката Сердюковой Л.М. в интересах  гражданинаЖунушакунова  Э.С.  о признании неконституционным и  несоответствующимпункту 3 статьи 83 </w:t>
      </w:r>
      <w:hyperlink w:history="1" r:id="rIdjjphavrjjz5yihidkety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пункта 2 части  Iстатьи  383  Уголовно-процессуального  </w:t>
      </w:r>
      <w:hyperlink w:history="1" r:id="rId0zd6iq13-qunyadoe0lu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27 июня 2006 года                                     город Бишкек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Мойдунова М.Э.,  сторон:адвоката   Сердюковой  Лилии  Михайловны,  действующей  на   основанииудостоверенной 20 марта 2006 года доверенности гражданина ЖунушакуноваЭ.С,  представителя  Жогорку Кенеша Кыргызской  Республики  ШерикуловаАнарбека  Суюнкуловича, действующего на основании  доверенности  от  2июня   2006   года,  подписанной  Торага  Жогорку  Кенеша   КыргызскойРеспублики  и  представителя  Верховного суда  Кыргызской  Республики,судьи Азимжанова Низамидина Азимжановича, руководствуясь подпунктом  1пункта  3  статьи  82  </w:t>
      </w:r>
      <w:hyperlink w:history="1" r:id="rId8fzzkzeh1petvddtl6wj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w:t>
      </w:r>
      <w:hyperlink w:history="1" r:id="rIdgjkm1qy0xko2a4brhgpe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статьей  11</w:t>
      </w:r>
      <w:hyperlink w:history="1" r:id="rIdso7ijxwjb8k0ww1yywo1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Республики»,рассмотрел   в   открытом  судебном  заседании  ходатайство   адвокатаСердюковой  Л.М. в интересах гражданина Жунушакунова Э.С. о  признаниинеконституционным и несоответствующим пункту 3 статьи  83  </w:t>
      </w:r>
      <w:hyperlink w:history="1" r:id="rIdafnobeorreiqcyg6tvtd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пункта  2  части  I  статьи  383   Уголовно-процессуального </w:t>
      </w:r>
      <w:hyperlink w:history="1" r:id="rIdz4hczreglylqlgwebtys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Заслушав  доклад  судьи  Эсенканова  К.Э.,  выступления  адвокатаСердюковой  Л.М.  в  защиту интересов гражданина Жунушакунова  Э.С.  ипредставителей Жогорку Кенеша Кыргызской Республики - Шерикулова  А.С,Верховного  суда  Кыргызской  Республики  -  судьи  Азимжанова   Н.А.,исследовав материалы дела, Конституционный суд Кыргызской Республики,                                   УСТАНОВИЛ:                                       В  Конституционный суд Кыргызской Республики 10 апреля  2006  годапоступило  ходатайство адвоката Сердюковой Л.М. в интересах гражданинаЖунушакунова  Э.С.  о признании неконституционным и  несоответствующимпункту 3 статьи 83 </w:t>
      </w:r>
      <w:hyperlink w:history="1" r:id="rIdx4uuaj6cw_lupzc2kbok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пункта 2 части  Iстатьи 383 Уголовно-процессуального </w:t>
      </w:r>
      <w:hyperlink w:history="1" r:id="rIdz51wy0ctoaot1e6wlvrx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обоснование требований приводятся следующие доводы.  ПриговоромВоенного  суда Бишкекского гарнизона от 31 марта 2005 года ЖунушакуновЭ.С.  признан  виновным  в  совершении  преступлений,  предусмотренныхчастью  3  статьи 172, статьей 28, пунктами 8 и 15 части 2  статьи  97Уголовного </w:t>
      </w:r>
      <w:hyperlink w:history="1" r:id="rIdbg6yituvylt4drioq8ei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осужден к 13 годам  лишениясвободы   с   конфискацией   имущества,  с  отбыванием   наказания   висправительной колонии усиленного режима. Приговором судебной коллегиипо  уголовным делам Военного суда Кыргызской Республики от 7 июня 2005года,   приговор  Военного  суда  Бишкекского  гарнизона  в  отношенииЖунушакунова Э.С. изменен и он признан виновным по пункту  2  части  2статьи  172  Уголовного </w:t>
      </w:r>
      <w:hyperlink w:history="1" r:id="rIdexqqe9mxzbidzipj6tiy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  применениемстатьи  56 Уголовного </w:t>
      </w:r>
      <w:hyperlink w:history="1" r:id="rIdpl9rijuylvacuzhudnjl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осужден к 5  годамлишения свободы с конфискацией имущества, а обвинения по статье 28, попунктам  8  и  15  части  2  статьи 97 Уголовного  </w:t>
      </w:r>
      <w:hyperlink w:history="1" r:id="rIdh-pfrcwibuzf-m943heu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исключены,  как  излишне  предъявленные.   Постановлениемсудебной  коллегии  по  уголовным делам и  делам  об  административныхправонарушениях Верховного суда Кыргызской Республики от  13  сентября2005  года, приговор Военного суда Бишкекского гарнизона от  31  марта2005  года в отношении Жунушакунова Э.С. оставлен в законной  силе,  априговор судебной коллегии по уголовным делам Военного суда КыргызскойРеспублики   от  7  июня  2005  года  отменен.  Тем  самым,   нарушеноконституционное   право   Жунушакунова  Э.С.   на   судебную   защиту,предусмотренное  и  гарантированное статьей 38 </w:t>
      </w:r>
      <w:hyperlink w:history="1" r:id="rIdg2znuv8bhq-taxhicmp6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поскольку  пункт  2  части  1   статьи   383   Уголовно-процессуального     </w:t>
      </w:r>
      <w:hyperlink w:history="1" r:id="rId6zk8f66xva21x0bcm3bl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которымруководствовался  Верховный  суд  Кыргызской  Республики,  дает  правонадзорной инстанции на оставление в силе одного из ранее вынесенных поделу  судебных  актов и отмену остальных судебных  актов,  которая  непредусмотрена   в   перечне  полномочий  Верховного  суда   КыргызскойРеспублики,  изложенным  в пункте 3 статьи 83  </w:t>
      </w:r>
      <w:hyperlink w:history="1" r:id="rId8vxrgg8vzvq0mrnzfdv8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который   является   исчерпывающим   и   расширительномутолкованию не подлежит.    В   судебном   заседании   адвокат   Сердюкова   Л.М.,   поддержавходатайство, просит его удовлетворить.    Представитель  Жогорку  Кенеша  Кыргызской  Республики   ШерикуловА.С.,   не  согласившись  с  доводами  ходатайства,  считает  его   неподлежащим удовлетворению.     Представитель   Верховного  суда  Кыргызской  Республики,   судьяАзимжанов Н.А. просит отклонить ходатайство, поскольку пункт 2 части 1статьи  383 Уголовно-процессуального </w:t>
      </w:r>
      <w:hyperlink w:history="1" r:id="rIdnxfydegmiik66xxzgrai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непротиворечит Конституции Кыргызской Республики.    Конституционный суд Кыргызской Республики, обсудив  доводы  сторони   исследовав  материалы  дела,  считает  ходатайство  не  подлежащимудовлетворению по следующим основаниям.     Как  видно  из  материалов дела, из двух принятых ранее  по  делурешений,   судебная   коллегия  по  уголовным   делам   и   делам   обадминистративных    правонарушениях   Верховного    суда    КыргызскойРеспублики,  постановлением   от  13 сентября  2005  года  оставила  взаконной силе приговор Военного суда Бишкекского гарнизона от 31 марта2005  года в отношении Жунушакунова Э.С., а приговор судебной коллегиипо  уголовным делам Военного суда Кыргызской Республики от 7 июня 2005года по данному делу отменила.     В  соответствии  с  пунктом  3 статьи 83  </w:t>
      </w:r>
      <w:hyperlink w:history="1" r:id="rIdpi3jonwunqdhmbxp6bvg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полномочия  Верховного  суда  Кыргызской  Республики   наоставление  в  силе  актов местных судов, их  изменение  или  принятиенового    решения   по   делу   устанавливаются   законом.   Уголовно-процессуальный </w:t>
      </w:r>
      <w:hyperlink w:history="1" r:id="rIdsa7umpf_xssl_re1rymc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являющийся этим  законом,в  пункте 2 части 1 статьи 383 установил, что суд надзорной инстанции,рассмотрев  дело в порядке надзора, вправе оставить  в  силе  один  изранее  вынесенных по делу судебных актов и отменить остальные судебныеакты.    Доводы  ходатайства о том, что включение отмены остальных судебныхактов при рассмотрении дел Верховным судом в названную норму Уголовно-процессуального  </w:t>
      </w:r>
      <w:hyperlink w:history="1" r:id="rIdza7njuvlaqkpk05ya6c7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противоречит  пункту  3статьи   83   </w:t>
      </w:r>
      <w:hyperlink w:history="1" r:id="rId7rcx5g3gkye3elxvn2f2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предусматривающемуполномочия  Верховного суда Кыргызской Республики только на оставлениев  силе  актов местных судов, их изменение или принятие нового решенияпо  делу  не  обоснованы.  Поскольку,  отмена  состоявшегося  по  делусудебного    акта   производна   от   принятия   в   соответствии    сконституционными полномочиями Верховным судом решения об оставлении  всиле  одного из ранее принятых решений или принятия нового решения  поделу,  являясь  логическим продолжением этих полномочий  при  принятииисчерпывающего  решения  по существу дела, не  противоречит  пункту  3статьи 83 </w:t>
      </w:r>
      <w:hyperlink w:history="1" r:id="rIdswu3ni_vaw92ophhrpbf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 основании изложенного и руководствуясь подпунктом 1 пункта 3 ипунктом 4 статьи 82 </w:t>
      </w:r>
      <w:hyperlink w:history="1" r:id="rIdssxdnyi2aft8w9zlp5so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и14 </w:t>
      </w:r>
      <w:hyperlink w:history="1" r:id="rIdeqy9r6gj17vn1yfbquft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статьями 10,11, 13, 14, 24, 25, 29 и 30 </w:t>
      </w:r>
      <w:hyperlink w:history="1" r:id="rId5_mrf5rrvlsdxyr5hrm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судопроизводствеКыргызской Республики», Конституционный суд Кыргызской Республики,                                 РЕШИЛ:                                       1.    Ходатайство адвоката Сердюковой Л.М. в интересах  гражданинаЖунушакунова  Э.С.  о признании неконституционным и  несоответствующимпункту 3 статьи 83 </w:t>
      </w:r>
      <w:hyperlink w:history="1" r:id="rIdozeryp3pjc24zo0s_7lc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пункта 2 части  Iстатьи  383  Уголовно-процессуального  </w:t>
      </w:r>
      <w:hyperlink w:history="1" r:id="rIdhy3dfwkgdb4bpj9t3t9q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Республикиоставить без удовлетворения.    2.   Решение окончательное, обжалованию не подлежит. Обязательно кисполнению  всеми  государственными органами,  должностными  лицами  игражданами.    3.    Решение опубликовать в «Ведомостях Жогорку Кенеша КыргызскойРеспублики», газетах: «Кыргыз - Туусу», «Слово Кыргызстана», «Эркин  -Тоо».      Председатель    Конституционного суда    Кыргызской Республики                            Ч.Т.Баекова            Секретарь    Конституционного суда    Кыргызской Республики                            А.С.Кененсариев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e9z6sqqi8exa3kcrxup">
      <w:r>
        <w:rPr>
          <w:rFonts w:ascii="Arial" w:cs="Arial" w:eastAsia="Arial" w:hAnsi="Arial"/>
          <w:color w:val="132D3F"/>
          <w:sz w:val="16"/>
          <w:szCs w:val="16"/>
          <w:u w:val="single"/>
        </w:rPr>
        <w:t xml:space="preserve">dalil.kg/document/320019</w:t>
      </w:r>
    </w:hyperlink>
  </w:p>
  <w:p>
    <w:pPr>
      <w:spacing w:after="0" w:before="40"/>
      <w:jc w:val="center"/>
    </w:pPr>
    <w:hyperlink w:history="1" r:id="rId_vzmsvroibml5abhzi80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jphavrjjz5yihidketyn" Type="http://schemas.openxmlformats.org/officeDocument/2006/relationships/hyperlink" Target="https://dalil.kg/document/1" TargetMode="External"/><Relationship Id="rId0zd6iq13-qunyadoe0lue" Type="http://schemas.openxmlformats.org/officeDocument/2006/relationships/hyperlink" Target="https://dalil.kg/document/9" TargetMode="External"/><Relationship Id="rId8fzzkzeh1petvddtl6wj0" Type="http://schemas.openxmlformats.org/officeDocument/2006/relationships/hyperlink" Target="https://dalil.kg/document/1" TargetMode="External"/><Relationship Id="rIdgjkm1qy0xko2a4brhgpex" Type="http://schemas.openxmlformats.org/officeDocument/2006/relationships/hyperlink" Target="https://dalil.kg/document/776" TargetMode="External"/><Relationship Id="rIdso7ijxwjb8k0ww1yywo1q" Type="http://schemas.openxmlformats.org/officeDocument/2006/relationships/hyperlink" Target="https://dalil.kg/document/777" TargetMode="External"/><Relationship Id="rIdafnobeorreiqcyg6tvtdj" Type="http://schemas.openxmlformats.org/officeDocument/2006/relationships/hyperlink" Target="https://dalil.kg/document/1" TargetMode="External"/><Relationship Id="rIdz4hczreglylqlgwebtys2" Type="http://schemas.openxmlformats.org/officeDocument/2006/relationships/hyperlink" Target="https://dalil.kg/document/9" TargetMode="External"/><Relationship Id="rIdx4uuaj6cw_lupzc2kbok9" Type="http://schemas.openxmlformats.org/officeDocument/2006/relationships/hyperlink" Target="https://dalil.kg/document/1" TargetMode="External"/><Relationship Id="rIdz51wy0ctoaot1e6wlvrxu" Type="http://schemas.openxmlformats.org/officeDocument/2006/relationships/hyperlink" Target="https://dalil.kg/document/9" TargetMode="External"/><Relationship Id="rIdbg6yituvylt4drioq8ein" Type="http://schemas.openxmlformats.org/officeDocument/2006/relationships/hyperlink" Target="https://dalil.kg/document/568" TargetMode="External"/><Relationship Id="rIdexqqe9mxzbidzipj6tiyc" Type="http://schemas.openxmlformats.org/officeDocument/2006/relationships/hyperlink" Target="https://dalil.kg/document/568" TargetMode="External"/><Relationship Id="rIdpl9rijuylvacuzhudnjlc" Type="http://schemas.openxmlformats.org/officeDocument/2006/relationships/hyperlink" Target="https://dalil.kg/document/568" TargetMode="External"/><Relationship Id="rIdh-pfrcwibuzf-m943heuu" Type="http://schemas.openxmlformats.org/officeDocument/2006/relationships/hyperlink" Target="https://dalil.kg/document/568" TargetMode="External"/><Relationship Id="rIdg2znuv8bhq-taxhicmp6w" Type="http://schemas.openxmlformats.org/officeDocument/2006/relationships/hyperlink" Target="https://dalil.kg/document/1" TargetMode="External"/><Relationship Id="rId6zk8f66xva21x0bcm3blk" Type="http://schemas.openxmlformats.org/officeDocument/2006/relationships/hyperlink" Target="https://dalil.kg/document/9" TargetMode="External"/><Relationship Id="rId8vxrgg8vzvq0mrnzfdv82" Type="http://schemas.openxmlformats.org/officeDocument/2006/relationships/hyperlink" Target="https://dalil.kg/document/1" TargetMode="External"/><Relationship Id="rIdnxfydegmiik66xxzgraif" Type="http://schemas.openxmlformats.org/officeDocument/2006/relationships/hyperlink" Target="https://dalil.kg/document/9" TargetMode="External"/><Relationship Id="rIdpi3jonwunqdhmbxp6bvge" Type="http://schemas.openxmlformats.org/officeDocument/2006/relationships/hyperlink" Target="https://dalil.kg/document/1" TargetMode="External"/><Relationship Id="rIdsa7umpf_xssl_re1rymce" Type="http://schemas.openxmlformats.org/officeDocument/2006/relationships/hyperlink" Target="https://dalil.kg/document/9" TargetMode="External"/><Relationship Id="rIdza7njuvlaqkpk05ya6c7k" Type="http://schemas.openxmlformats.org/officeDocument/2006/relationships/hyperlink" Target="https://dalil.kg/document/9" TargetMode="External"/><Relationship Id="rId7rcx5g3gkye3elxvn2f2h" Type="http://schemas.openxmlformats.org/officeDocument/2006/relationships/hyperlink" Target="https://dalil.kg/document/1" TargetMode="External"/><Relationship Id="rIdswu3ni_vaw92ophhrpbfb" Type="http://schemas.openxmlformats.org/officeDocument/2006/relationships/hyperlink" Target="https://dalil.kg/document/1" TargetMode="External"/><Relationship Id="rIdssxdnyi2aft8w9zlp5so3" Type="http://schemas.openxmlformats.org/officeDocument/2006/relationships/hyperlink" Target="https://dalil.kg/document/1" TargetMode="External"/><Relationship Id="rIdeqy9r6gj17vn1yfbquftz" Type="http://schemas.openxmlformats.org/officeDocument/2006/relationships/hyperlink" Target="https://dalil.kg/document/776" TargetMode="External"/><Relationship Id="rId5_mrf5rrvlsdxyr5hrmwz" Type="http://schemas.openxmlformats.org/officeDocument/2006/relationships/hyperlink" Target="https://dalil.kg/document/777" TargetMode="External"/><Relationship Id="rIdozeryp3pjc24zo0s_7lcw" Type="http://schemas.openxmlformats.org/officeDocument/2006/relationships/hyperlink" Target="https://dalil.kg/document/1" TargetMode="External"/><Relationship Id="rIdhy3dfwkgdb4bpj9t3t9q0"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e9z6sqqi8exa3kcrxup" Type="http://schemas.openxmlformats.org/officeDocument/2006/relationships/hyperlink" Target="https://dalil.kg/document/320019" TargetMode="External"/><Relationship Id="rId_vzmsvroibml5abhzi80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2026-10-02T21:34:56.301Z</dcterms:created>
  <dcterms:modified xsi:type="dcterms:W3CDTF">2026-10-02T21:34:56.301Z</dcterms:modified>
</cp:coreProperties>
</file>

<file path=docProps/custom.xml><?xml version="1.0" encoding="utf-8"?>
<Properties xmlns="http://schemas.openxmlformats.org/officeDocument/2006/custom-properties" xmlns:vt="http://schemas.openxmlformats.org/officeDocument/2006/docPropsVTypes"/>
</file>