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_0dtie9lsnxlfdx6az4_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от 23 августа 1999 года УП № 209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из рядов Вооруженных Сил и других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воинских формирований Кыргызской Республики,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Оперативной группы Федеральной пограничной службы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Российской Федерации в Кыргызской Республике военнослужащих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служащих альтернативной (вневойсковой) службы в запас,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выслуживших установленные сроки действительной военной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альтернативной (вневойсковой) служб, а также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очередном призыве граждан на действительную военную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альтернативную (вневойсковую) службу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октябре - декабре 1999 года</w:t>
      </w:r>
      <w:r>
        <w:rPr>
          <w:rFonts w:ascii="Arial" w:cs="Arial" w:eastAsia="Arial" w:hAnsi="Arial"/>
          <w:sz w:val="24"/>
          <w:szCs w:val="24"/>
        </w:rPr>
        <w:t xml:space="preserve">             В соответствии с законами Кыргызской Республики  "О  всеобщей воинской обязанности граждан Кыргызской Республики" и "Об альтернативной (вневойсковой) службе"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 Уволить из рядов Вооруженных Сил и других воинских формирований Кыргызской Республики в запас военнослужащих и служащих альтернативной  (вневойсковой) службы, выслуживших установленные сроки действительной военной и альтернативной (вневойсковой) служб.</w:t>
      </w:r>
      <w:r>
        <w:rPr>
          <w:rFonts w:ascii="Arial" w:cs="Arial" w:eastAsia="Arial" w:hAnsi="Arial"/>
          <w:sz w:val="24"/>
          <w:szCs w:val="24"/>
        </w:rPr>
        <w:t xml:space="preserve">             2. Призвать  на действительную военную службу в Вооруженные Силы и другие  воинские  формирования Кыргызской  Республики, в Оперативную группу Федеральной пограничной службы Российской Федерации в Кыргызской  Республике, а  также  на  альтернативную (вневойсковую) службу в   министерства  и административные ведомства, предприятия, учреждения и организации Кыргызской Республики в октябре - декабре 1999 года  граждан мужского пола,  которым ко дню призыва исполняется 18 лет,  не  имеющих права на отсрочку от призыва,  а  также  граждан старших   призывных   возрастов,  потерявших  право  на  отсрочку   от призыва.</w:t>
      </w:r>
      <w:r>
        <w:rPr>
          <w:rFonts w:ascii="Arial" w:cs="Arial" w:eastAsia="Arial" w:hAnsi="Arial"/>
          <w:sz w:val="24"/>
          <w:szCs w:val="24"/>
        </w:rPr>
        <w:t xml:space="preserve">             3. Правительству Кыргызской Республики определить сроки увольнения, порядок проведения призыва, граждан на действительную военную и альтернативную (вневойсковую) службы.</w:t>
      </w:r>
      <w:r>
        <w:rPr>
          <w:rFonts w:ascii="Arial" w:cs="Arial" w:eastAsia="Arial" w:hAnsi="Arial"/>
          <w:sz w:val="24"/>
          <w:szCs w:val="24"/>
        </w:rPr>
        <w:t xml:space="preserve">             4. Указ вступает в силу со дня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xsodyorb7dyl2g5qi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dalil.kg/document/3201</w:t>
      </w:r>
    </w:hyperlink>
  </w:p>
  <w:p>
    <w:pPr>
      <w:spacing w:after="0" w:before="40"/>
      <w:jc w:val="center"/>
    </w:pPr>
    <w:hyperlink w:history="1" r:id="rIdfalx8tercjtpherqy2p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dtie9lsnxlfdx6az4_k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xsodyorb7dyl2g5qix-" Type="http://schemas.openxmlformats.org/officeDocument/2006/relationships/hyperlink" Target="https://dalil.kg/document/3201" TargetMode="External"/><Relationship Id="rIdfalx8tercjtpherqy2p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2026-09-23T22:11:00.976Z</dcterms:created>
  <dcterms:modified xsi:type="dcterms:W3CDTF">2026-09-23T22:11:00.976Z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