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15 января 2000 года № 15                    ЗАКОН КЫРГЫЗСКОЙ РЕСПУБЛИКИ       О ратификации Роттердамской конвенции ООН о процедуре       предварительного обоснованного согласия в отношении       отдельных опасных химических веществ и пестицидов в                     международной торговле Принят Законодательным собраниемЖогорку  Кенеша  Кыргызской Республики       10  ноября  1999 года Одобрен Собранием народных представителейЖогорку  Кенеша Кыргызской Республики        17  декабря  1999 года     Статья 1.     Ратифицировать    Роттердамскую    </w:t>
      </w:r>
      <w:hyperlink w:history="1" r:id="rIdtagdaed7fvfbm7zookn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конвенцию</w:t>
        </w:r>
      </w:hyperlink>
      <w:r>
        <w:rPr>
          <w:rFonts w:ascii="Arial" w:cs="Arial" w:eastAsia="Arial" w:hAnsi="Arial"/>
          <w:sz w:val="24"/>
          <w:szCs w:val="24"/>
        </w:rPr>
        <w:t xml:space="preserve">     ОрганизацииОбъединенных  Наций  о  процедуре предварительного обоснованногосогласия  в  отношении  отдельных опасных химических  веществ  ипестицидов в международной  торговле.     Статья 2.     Поручить    Министерству    иностранных    дел    КыргызскойРеспублики   обеспечить   передачу  ратификационных   документовдепозитарию  Конвенции  -   Генеральному  секретарю  ОрганизацииОбъединенных Наций.     Статья 3.     Возложить  функции  национального органа, ответственного  завыполнение  требований Роттердамской конвенции, на  Министерствоохраны окружающей среды Кыргызской Республики.     Статья 4.     Настоящий Закон вступает в силу с момента опубликования.    ("Эркин-Тоо" от 26 января 2000 года, № 9).     Президент Кыргызской Республики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6v07wvpflt-p0ppr8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dalil.kg/document/323</w:t>
      </w:r>
    </w:hyperlink>
  </w:p>
  <w:p>
    <w:pPr>
      <w:spacing w:after="0" w:before="40"/>
      <w:jc w:val="center"/>
    </w:pPr>
    <w:hyperlink w:history="1" r:id="rIdvx7jzai1j3s7hc2y405b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agdaed7fvfbm7zooknp9" Type="http://schemas.openxmlformats.org/officeDocument/2006/relationships/hyperlink" Target="https://dalil.kg/document/174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6v07wvpflt-p0ppr8kx" Type="http://schemas.openxmlformats.org/officeDocument/2006/relationships/hyperlink" Target="https://dalil.kg/document/323" TargetMode="External"/><Relationship Id="rIdvx7jzai1j3s7hc2y405b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2026-09-28T03:50:11.689Z</dcterms:created>
  <dcterms:modified xsi:type="dcterms:W3CDTF">2026-09-28T03:50:11.689Z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