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gcnw3vm-itisrdcrqgwkk">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qzqiy5pf17ceghbsok5x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ноября 1999 года УП N 307                                ПОЛОЖЕНИЕ                  о порядке и условиях представления                кандидатов к назначению судьями местных                      судов Кыргызской Республики     Настоящее Положение  определяет  порядок  и  условия представлениякандидатов  к назначению судьями местных судов Кыргызской   Республикис  целью   реализации конституционных полномочий Президента КыргызскойРеспублики по назначению судей местных судов Кыргызской Республики.             1. Общий порядок назначения судей местных судов                Кыргызской Республики     В соответствии  со  статьей  80  </w:t>
      </w:r>
      <w:hyperlink w:history="1" r:id="rIdgw44csrhrvakbmu-nksa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Республикисудьи  областных  судов,   Бишкекского  городского  суда,  районных  игородских   судов,   арбитражных  судов  областей  и  города   Бишкек,военных  судов назначаются Президентом Кыргызской Республики в  первыйраз сроком на  3 года, в последующие - на 7 лет.             2. Требования, предъявляемые к кандидатам на должность судьи               местного суда     Судьей местного суда может быть гражданин Кыргызской Республики нестарше  65 лет,  имеющий высшее юридическое образование и стаж  работыпо  специальности не менее 5 лет,  сдавший квалификационный экзамен  ипрошедший аттестацию.             3. Отбор кандидатов на должность судьи местного суда     Отбор кандидатов  на  должность судьи местного суда осуществляетсяна конкурсной основе.    Каждый гражданин  Кыргызской  Республики,  отвечающий требованиям,предъявляемым  к  кандидату на должность судьи местного  суда   вправедля прохождения аттестации обратиться в аттестационную комиссию.    Лицо, сдавшее квалификационный  экзамен  и  прошедшее  аттестацию,включается  в   резерв   кадров  для  замещения  вакантных   судейскихдолжностей в местных судах Кыргызской Республики.            4. Порядок наделения судей полномочиями     Судьи местных судов Кыргызской Республики назначаются на должностьи   освобождаются  от  должности  Президентом  Кыргызской   Республикипо   представлению   юридического  отдела  Администрации    ПрезидентаКыргызской Республики.    Председатель Верховного суда Кыргызской  Республики,  председательВысшего    Арбитражного    суда   Кыргызской   Республики   вносят   вюридический  отдел  Администрации Президента   Кыргызской   Республикипредложения   по  кандидатурам для назначения на  вакантные  должностисудей  соответственно  местных судов общей  юрисдикции  и  арбитражныхсудов областей и арбитражного суда города Бишкек.    Юридический отдел Администрации Президента  Кыргызской  Республикиизучает   личное   дело кандидата,  предлагаемого  для  назначения  надолжность   судьи   местного  суда,   данные  о  его  профессиональнойдеятельности, моральных  и  деловых качествах (сведения о количестве икачестве  рассмотренных административных, гражданских и уголовных  делза  время  работы  на  судейской должности,  характеристика  по  местуработы,  данные о наградах и взысканиях, другие данные, относящиеся  кего профессиональной деятельности и поведению в быту).    Кандидат, представляемый к назначению на должность судьи  местногосуда,   проходит  собеседование  в  юридическом  отделе  АдминистрацииПрезидента Кыргызской Республики.    Назначение кандидата на должность судей местного суда производитсяпри    наличии    положительного   заключения   юридического    отделаАдминистрации Президента Кыргызской Республики.    После  процедуры  изучения профессиональных, деловых  и  моральныхкачеств   кандидата,    юридический  отдел  Администрации   ПрезидентаКыргызской  Республики в установленном порядке  готовит  проект  УказаПрезидента Кыргызской  Республики  о назначении кандидата на должностьсудьи  местного  суда и, приложив необходимые материалы,  через  общийотдел Администрации Президента  Кыргызской  Республики  направляет  наподписание Президенту Кыргызской Республики.    В случае отклонения Президентом Кыргызской Республики кандидатуры,представленной  для назначения на должность судьи местного  суда,   навакантную   должность   в установленном настоящим  Положением  порядкепредставляется новая кандидатура.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izjafa8jdrskxjjogsh">
      <w:r>
        <w:rPr>
          <w:rFonts w:ascii="Arial" w:cs="Arial" w:eastAsia="Arial" w:hAnsi="Arial"/>
          <w:color w:val="132D3F"/>
          <w:sz w:val="16"/>
          <w:szCs w:val="16"/>
          <w:u w:val="single"/>
        </w:rPr>
        <w:t xml:space="preserve">dalil.kg/document/3301</w:t>
      </w:r>
    </w:hyperlink>
  </w:p>
  <w:p>
    <w:pPr>
      <w:spacing w:after="0" w:before="40"/>
      <w:jc w:val="center"/>
    </w:pPr>
    <w:hyperlink w:history="1" r:id="rIdzsbjeovk6nq5ug1amys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nw3vm-itisrdcrqgwkk" Type="http://schemas.openxmlformats.org/officeDocument/2006/relationships/hyperlink" Target="https://dalil.kg/document/4205" TargetMode="External"/><Relationship Id="rIdqzqiy5pf17ceghbsok5xd" Type="http://schemas.openxmlformats.org/officeDocument/2006/relationships/hyperlink" Target="https://dalil.kg/document/3300" TargetMode="External"/><Relationship Id="rIdgw44csrhrvakbmu-nksai"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izjafa8jdrskxjjogsh" Type="http://schemas.openxmlformats.org/officeDocument/2006/relationships/hyperlink" Target="https://dalil.kg/document/3301" TargetMode="External"/><Relationship Id="rIdzsbjeovk6nq5ug1amys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2026-09-23T17:12:27.680Z</dcterms:created>
  <dcterms:modified xsi:type="dcterms:W3CDTF">2026-09-23T17:12:27.680Z</dcterms:modified>
</cp:coreProperties>
</file>

<file path=docProps/custom.xml><?xml version="1.0" encoding="utf-8"?>
<Properties xmlns="http://schemas.openxmlformats.org/officeDocument/2006/custom-properties" xmlns:vt="http://schemas.openxmlformats.org/officeDocument/2006/docPropsVTypes"/>
</file>