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декабря 2000 года № 721                        ГОСУДАРСТВЕННАЯ ПРОГРАММА      развития системы интеллектуальной собственности Кыргызской            Республики на период 2000-2010 годы "Интеллект"              (В редакции постановлений Правительства КР от</w:t>
      </w:r>
    </w:p>
    <w:p>
      <w:r>
        <w:rPr>
          <w:rFonts w:ascii="Arial" w:cs="Arial" w:eastAsia="Arial" w:hAnsi="Arial"/>
          <w:sz w:val="24"/>
          <w:szCs w:val="24"/>
        </w:rPr>
        <w:t xml:space="preserve">15 мая 2001 года № 233</w:t>
      </w:r>
    </w:p>
    <w:p>
      <w:r>
        <w:rPr>
          <w:rFonts w:ascii="Arial" w:cs="Arial" w:eastAsia="Arial" w:hAnsi="Arial"/>
          <w:sz w:val="24"/>
          <w:szCs w:val="24"/>
        </w:rPr>
        <w:t xml:space="preserve">,</w:t>
      </w:r>
    </w:p>
    <w:p>
      <w:r>
        <w:rPr>
          <w:rFonts w:ascii="Arial" w:cs="Arial" w:eastAsia="Arial" w:hAnsi="Arial"/>
          <w:sz w:val="24"/>
          <w:szCs w:val="24"/>
        </w:rPr>
        <w:t xml:space="preserve">23 февраля 2004 года № 93</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 377</w:t>
      </w:r>
    </w:p>
    <w:p>
      <w:r>
        <w:rPr>
          <w:rFonts w:ascii="Arial" w:cs="Arial" w:eastAsia="Arial" w:hAnsi="Arial"/>
          <w:sz w:val="24"/>
          <w:szCs w:val="24"/>
        </w:rPr>
        <w:t xml:space="preserve">)                               I. ВВЕДЕНИЕ      Развитие человеческого  потенциала,   повышение   образовательногоуровня и интеллектуального творчества народа являются одними из главныхстратегических направлений Национальной стратегии  устойчивого  челове-ческого  развития в Кыргызской Республике,  поскольку именно творческимтрудом граждан создаются новые научно-технические решения, произведениянауки, литературы и искусства, которые составляют огромную общественнуюценность,  развивают научно-технический и культурный прогресс. Развитиенаучно-технического  и  художественного  творчества - основной источниквсех изменений в обществе,  его прогрессивного и поступательного разви-тия.     Государственная программа развития системы интеллектуальной  собс-твенности  Кыргызской  Республики  на период 2000-2010 годы "Интеллект"(далее - Программа) разработана с учетом Концепции развития интеллекту-альной  собственности,  утвержденной  постановлением Правительства Кыр-гызской Республики от 7 июля 1998 года N  439,  и  призвана  обеспечитьразвитие научно-технического и художественного творчества, рынка объек-тов интеллектуальной собственности, лицензионной торговли и вхождение вмировой рынок новых технологий и наукоемких продукций в целях:     - обеспечения интеллектуального возрождения Кыргызской Республики;     - приумножения интеллектуального потенциала страны;     - построения системы развития научно-технического и художественно-го творчества, патентно-лицензионного дела;     - построения мобильной комплексной системы производства,  накопле-ния, охраны, развития и эффективного использования объектов интеллекту-альной собственности;     - обеспечения осуществления прав интеллектуальной собственности;     - развития инновационного и  инвестиционного  сотрудничества  Кыр-гызской Республики с другими странами.     Программа имеет характер саморазвивающейся (синергетической)  сис-темы,  координирует действия государственных органов по способствованиюсоциально-экономическому,  научно-техническому и культурному  прогрессуКыргызской Республики.             II. ГЛАВНЫЕ СТРАТЕГИЧЕСКИЕ НАПРАВЛЕНИЯ РАЗВИТИЯ           СИСТЕМЫ ИНТЕЛЛЕКТУАЛЬНОЙ СОБСТВЕННОСТИ КЫРГЫЗСКОЙ                    РЕСПУБЛИКИ И ПУТИ ИХ РЕАЛИЗАЦИИ                  1. Главные стратегические направления            развития системы интеллектуальной собственности                         Кыргызской Республики      Главными стратегическими  направлениями развития системы интеллек-туальной собственности Кыргызской Республики являются:     - развитие системы регулярной информации общества в области интел-лектуальной собственности и необходимости исполнения Программы;     - построение и совершенствование единой системы создания, комплек-тования,  предоставления охраны и эффективного  использования  объектовинтеллектуальной собственности, их рынка, активной поддержки всех субъ-ектов инновационной деятельности;     - совершенствование системы охраны прав интеллектуальной собствен-ности,  обеспечение патентной чистоты и конкурентоспособности продукцииКыргызской Республики на мировом рынке, выход ее лицензионных товаров иуслуг на мировой рынок, создание национальной сети бирж объектов интел-лектуальной собственности;     - формирование системы  выявления  и  развития  научно-техническихспособностей детей и молодежи на всех этапах их обучения;  подготовка иповышение квалификации профессионалов в области инновационной и  инвес-тиционной  деятельности;  подготовка и аттестация научно-педагогическихкадров по данному профилю;     - создание и развитие системы научно-технического и художественно-го производства; развитие изобретательства, рационализаторства, инжини-ринга, инновационной и инвестиционной деятельности;  маркетинговых исс-ледований и менеджмента в области интеллектуальной собственности; защи-та  объектов  интеллектуальной  собственности и интересов пользователейобъектов интеллектуальной собственности;     - интеграция  в  систему  международного  сотрудничества в областипроизводства, обмена, использования объектов интеллектуальной собствен-ности.                2. Пути реализации главных стратегических             направлений развития системы интеллектуальной                  собственности Кыргызской Республики      Путями реализации главных стратегических направлений развития сис-темы интеллектуальной собственности Кыргызской Республики являются:     - создание  и  совершенствование  прогрессивного  законодательстваКыргызской Республики в области интеллектуальной собственности, органи-зационно-правовой  и социально-экономической системы охраны прав интел-лектуальной собственности;     - совершенствование системы экспертизы объектов промышленной собс-твенности и селекционных достижений, а также системы регистрации другихобъектов интеллектуальной собственности;     - создание надлежащих условий для творческой деятельности  авторовобъектов  интеллектуальной собственности - ученых,  творческих работни-ков, изобретателей и рационализаторов, инженеров, промышленников и др.;     - создание  условий для моральной и материальной поддержки новато-ров,  а также других субъектов инновационной и инвестиционной  деятель-ности,  заинтересованности промышленников и предприятий в использованииобъектов интеллектуальной собственности;     - развитие и совершенствование работы Государственного  фонда  ин-теллектуальной собственности (далее - Госфонд ИС);     - формирование  и  развитие  рынка объектов интеллектуальной собс-твенности.  Построение системы количественной оценки, прогнозирования ипредвидения показателей развития инновационной деятельности;     - создание системы выявления и  развития  творческих  способностейдетей  и  молодежи,  подготовки и повышения квалификации специалистов вобласти интеллектуальной собственности;     - построение национальной сети информационного обеспечения изобре-тательской,  инновационной и инвестиционной деятельности,  патентно-ли-цензионных исследований, охраны прав интеллектуальной собственности;     - создание системы плодотворного международного  инновационного  иинвестиционного  сотрудничества Кыргызской Республики с другими страна-ми.            III. ПОСТРОЕНИЕ СИСТЕМЫ РАЗВИТИЯ ИНТЕЛЛЕКТУАЛЬНОЙ                  СОБСТВЕННОСТИ КЫРГЫЗСКОЙ РЕСПУБЛИКИ             1. Назначение системы развития интеллектуальной                  собственности Кыргызской Республики      Система развития интеллектуальной собственности Кыргызской Респуб-лики (далее - Система) представляет собой интегрированную систему соци-альных,  экономических,  организационных, правовых и других форм, мето-дов,  инструментов управления всеми составными частями инновационного иинвестиционного циклов производства,  охраны,  распределения,  обмена ииспользования объектов интеллектуальной собственности.     Создание такой системы позволит сформировать эффективно  действую-щий механизм управления развитием интеллектуального индустриального по-тенциала Кыргызской Республики.                       2. Главные функции Системы      Главными функциями Системы являются:     - развитие административных структур по обеспечению прав интеллек-туальной  собственности и правоотношений между всеми субъектами иннова-ционных и инвестиционных процессов,  которые способствуют развитию про-изводства  и эффективному использованию объектов интеллектуальной собс-твенности;     - обеспечение развития системы  охраны  объектов  интеллектуальнойсобственности;     - создание прогрессивного патентно-лицензионного и  авторско-дого-ворного законодательства;     - создание современных организационно-правовых и  социально-эконо-мических форм и методов инновационной и инвестиционной деятельности;     - юридическая защита интересов правообладателей объектов интеллек-туальной собственности (физических, юридических лиц и государств);     - определение проблем,  целей,  бизнес-планирования,  организация,руководство развитием сферы интеллектуальной собственности;     - развитие рынка товаров и услуг в области интеллектуальной  собс-твенности;     - развитие изобретательства,  рационализаторства и инжиниринга  напредприятиях со всеми формами собственности;     - развитие международного инновационного и инвестиционного сотруд-ничества Кыргызской Республики.      Общая характеристика составных частей Системы      Система состоит из следующих подсистем:     - подсистема развития изобретательства,  рационализаторства, инжи-ниринга и творчества;     - подсистема интеллектуального производства;     - подсистема законодательного и  нормативно-правового  обеспеченияохраны прав интеллектуальной собственности;     - подсистема осуществления прав интеллектуальной собственности;     - подсистема выявления и развития творческих способностей детей  имолодежи,  подготовки  и  повышения квалификации специалистов в областиинтеллектуальной собственности;     - подсистема международного инновационного и инвестиционного  сот-рудничества;     - подсистема создания Центра науки,  техники,  технологий и  твор-чества.     Подсистемы носят комплексный характер и сгруппированы по разделам.Каждый раздел определяет главную цель,  предназначение подсистемы, опи-сание ее функциональных направлений и общую характеристику подсистемы.          IV. СОСТАВНЫЕ ЧАСТИ СИСТЕМЫ РАЗВИТИЯ ИНТЕЛЛЕКТУАЛЬНОЙ                  СОБСТВЕННОСТИ КЫРГЫЗСКОЙ РЕСПУБЛИКИ                1. Подсистема развития изобретательства,             рационализаторства, инжиниринга и творчества      Основными функциями подсистемы развития изобретательства, рациона-лизаторства, инжиниринга и творчества являются:     - индикативное  планирование изобретательства (тематическое плани-рование,  планирование использования изобретений, планирование экономи-ческого эффекта от использования изобретений,  планирование организаци-онно-массовой работы в области изобретательства  и  рационализаторства,планирование  затрат  на изобретательство и рационализаторство),  в томчисле бизнес-планирование прибыли и рентабельности изобретений и  изоб-ретательства по каждой позиции плана;     - индикативное планирование и стимулирование  производства  толькопатентно-чистых и конкурентоспособных образцов техники,  защищенных па-тентами;     - индикативное  планирование и содействие в проведении научно-исс-ледовательских и конструкторских работ на  изобретательском  уровне,  сучетом  результатов патентных исследований и прогнозов развития техникии технологий;     - индикативное планирование и выявление эффективных методов разви-тия научно-технического и художественного  творчества,  прогнозированиетенденций развития творчества,  создание разных форм непрерывного повы-шения квалификации специалистов в области изобретательства,  рационали-зации и творчества;     - мониторинг удельного веса объектов новой техники  и  технологий,созданных  на уровне изобретений,  с учетом лучших мировых достижений ипрогнозов научно-технического развития;     - совершенствование  системы экспертизы и регистрации объектов ин-теллектуальной собственности,  создание автоматизированных систем  экс-пертизы и регистрации на основе банков данных и современных программныхсредств;     - создание экспертных систем и систем поддержки научно-техническо-го  и  художественного поиска,  изобретательства,  рационализаторства итворчества;     - создание организационно-правовых условий для расширения  объемовиспользования  наиболее  эффективных  изобретений  и рационализаторскихпредложений, других объектов интеллектуальной собственности;     - развитие и обеспечение эффективного использования исследователь-ско-экспериментальной базы для тиражирования нововведений, создание ин-новационных предприятий и инжиниринговых центров;     - бизнес-планирование объема продажи лицензий,  рентабельности па-тентно-лицензионной деятельности;     - бизнес-планирование  экспорта наукоемкой запатентованной продук-ции, инжиниринга;     - создание и эффективное использование инновационных и  инвестици-онных фондов государства, отраслевых и коммерческих предприятий.      Общая характеристика мероприятий      Мероприятия по  реализации функций подсистемы изложены в таблице ипотребуют создания временного творческого  коллектива  из  специалистовразного профиля (приложение 1).     Затраты на  выполнение  этих  мероприятий  финансируются  за  счетсредств Кыргызпатента, Госфонда интеллектуальной собственности, грантови средств других заинтересованных организаций.     Выполнение заданий  этой  подсистемы позволяет обеспечить созданиесовременных информационных технологий и экспертных  систем  интеллекту-альной поддержки изобретательства; новых методик и механизмов изобрета-тельства,  рационализаторства, инжиниринга и творчества; а также значи-тельный  прирост  темпов социально-экономического и научно-техническогопрогресса.              2. Подсистема интеллектуального производства      Основными функциями подсистемы интеллектуального производства  яв-ляются:     - мониторинг мирового уровня научно-технических  и  художественныхисследований в разных направлениях развития цивилизации;     - определение приоритетных направлений научно-технического и куль-турного развития;     - прогнозирование возможных результатов решения научно-техническихи  художественных проблем и необходимых для этого ресурсов и технологийпоиска;     - конкурсный отбор тех научных проблем,  исполнителей,  технологийпоиска,  которые с наибольшей вероятностью обеспечивают нужный социаль-но-экономический, культурный и научно-технический прогресс;     - обеспечение своевременной материально-технической базы  исследо-ваний;     - обеспечение исследований ресурсами, новой научно-технической ин-формацией и финансированием;     - создание условий для исследователей,  материальное  и  моральноестимулирование  их труда для обеспечения изобретательского конкурентос-пособного уровня научно-технической и художественной продукции;     - обеспечение прав и обязанностей авторов согласно  действующим  вобласти науки и культуры нормам международного законодательства;     - использование современных методов бизнес-планирования, организа-ции и руководства исследованиями;     - выявление  и патентование конкурентоспособных научно-техническихи художественных решений,  разработка предложений относительно лицензи-рования  и  коммерческого использования объектов интеллектуальной собс-твенности;     - координация действий государственных органов, творческих общест-венных объединений и коммерческих структур  в  вопросах  инвестированиянаучно-исследовательских  и художественно-конструкторских работ и расп-ределения прибылей.      Общая характеристика мероприятий      Мероприятия по реализации функций подсистемы изложены в таблице  ипотребуют  создания  временного  творческого коллектива из специалистовразного профиля (приложение 2).     Затраты на  выполнение  этих  мероприятий  финансируются  за  счетсредств Кыргызпатента,  Госфонда ИС, грантов и средств других заинтере-сованных организаций.     Выполнение мероприятий позволит создать современные информационныетехнологии  и  экспертные  системы научно-технического прогнозирования,новые методы,  методики, механизмы, системы конкурсного отбора, а такжебизнес-планирование для развития науки и культуры и обеспечить социаль-но-экономическое,  научно-техническое развитие  и  культурный  прогрессКыргызской Республики.          3. Подсистема законодательного и нормативно-правового        обеспечения охраны прав интеллектуальной собственности      Основными функциями подсистемы законодательного и  нормативно-пра-вового обеспечения охраны прав интеллектуальной собственности являются:     - создание и развитие законодательства  Кыргызской  Республики  поправам интеллектуальной собственности;     - создание  эффективной  подзаконной  нормативной  правовой  базы,обеспечивающей благоприятные условия для создания, использования и пра-вовой охраны объектов интеллектуальной собственности;     - заключение и присоединение к новым  прогрессивным  международнымдоговорам и соглашениям в области интеллектуальной собственности;     - совершенствование системы защиты прав и упорядочения  обязаннос-тей всех субъектов инновационной и инвестиционной деятельности.      Общая характеристика мероприятий      Мероприятия по реализации функций подсистемы изложены в таблице  икасаются разработки новых нормативных правовых актов, нормативных мето-дических материалов (приложение 3).     Затраты финансируются за счет средств Кыргызпатента,  Госфонда ин-теллектуальной собственности и государственного бюджета.     Выполнение мероприятий  этой подсистемы позволит создать современ-ную эффективную законодательную базу развития системы  интеллектуальнойсобственности, что в конечном счете будет стимулировать развитие эконо-мики, науки и культуры Кыргызской Республики.                    4. Подсистема осуществления прав                    интеллектуальной собственности      Основные функции подсистемы  осуществления  прав  интеллектуальнойсобственности заключаются в:     - совершенствовании апелляционного рассмотрения споров  в  областиинтеллектуальной собственности;     - создании  и  развитии  эффективной  судебно-правовой  системы порассмотрению дел по спорам в области интеллектуальной собственности;     - организационно-методическом обеспечении деятельности Межведомст-венной комиссии  по осуществлению прав интеллектуальной собственности ипресечению правонарушений  в области интеллектуальной собственности приПравительстве Кыргызской Республики;     - осуществлении выполнения обязательств в области интеллектуальнойсобственности,  взятых Кыргызской Республикой при вступлении во Всемир-ную  Торговую  Организацию  (ВТО) в рамках Межведомственной комиссии поВТО;     - защите прав интеллектуальной собственности на территории респуб-лики и проведении мер по пресечению правонарушений при  перемещении  ихчерез  таможенную границу Кыргызской Республики в соответствии с нацио-нальным законодательством и международными договорами.     (В редакции постановления Правительства КР от 23 февраля 2004 годаN 93)      Общая характеристика мероприятий      Мероприятия по  реализации функций подсистемы изложены в таблице ивключают вопросы развития Апелляционного совета Кыргызпатента  по  пер-вичному рассмотрению споров, а также создания и работы Межведомственнойкомиссии по осуществлению прав в области интеллектуальной собственностии системы судебно-правовой защиты в этой области (приложение 4).     Затраты на  выполнение  этих  мероприятий  финансируются  за  счетсредств Кыргызпатента и Госфонда интеллектуальной собственности, а так-же средств других заинтересованных организаций.     Выполнение мероприятий  этой  подсистемы  позволит эффективно осу-ществлять защиту прав интеллектуальной  собственности  и  гарантироватьвыполнение  обязательств по соглашению по торговым аспектам прав интел-лектуальной собственности (TRIPS) перед странами-участницами ВТО.              5. Подсистема выявления и развития творческих              способностей детей и молодежи, подготовки и             повышения квалификации специалистов в области                    интеллектуальной собственности      Основными функциями подсистемы  выявления  и  развития  творческихспособностей детей и молодежи, подготовки и повышения квалификации спе-циалистов в области интеллектуальной собственности являются:     - выявление и развитие научно-технических и  художественных  твор-ческих способностей детей и молодежи, создание сети научно-технических,художественных и других кружков,  секций, способствующих интеллектуаль-ному  росту молодежи и развитию правовой культуры в области интеллекту-альной собственности;     - подготовка и повышение квалификации специалистов в отраслях про-мышленного интеллектуального производства;     - подготовка и повышение квалификации специалистов в области инно-вационной и инвестиционной деятельности;     - подготовка и повышение квалификации экспертных и  научно-педаго-гических кадров по интеллектуальной собственности;     - координация международного сотрудничества в области выявления  иразвития творческих способностей граждан Кыргызской Республики.      Общая характеристика мероприятий      Мероприятия по реализации функций подсистемы изложены в таблице  иотносятся к вопросам практической реализации основных функций с опреде-лением исполнителей и сроков исполнения (приложение 5).     Затраты на выполнение этих мероприятий планируются за счет средствКыргызпатента,  Госфонда интеллектуальной собственности, грантов и дру-гих внебюджетных средств.     Выполнение мероприятий этой подсистемы позволит радикально  решитьпроблему  развития  личности гражданина Кыргызской Республики,  создатьусловия для плодотворной инновационной деятельности предприятий  и  уч-реждений, сберечь и приумножить интеллектуальный потенциал страны.               6. Подсистема международного инновационного                   и инвестиционного сотрудничества      Основными функциями подсистемы международного инновационного и ин-вестиционного сотрудничества являются:     - создание системы сотрудничества Кыргызпатента и  его  подведомс-твенных  структур  с международными правительственными и неправительст-венными организациями,  государственными и негосударственными организа-циями и общественными объединениями, осуществляющими деятельность в об-ласти интеллектуальной собственности;     - создание  системы  поддержки  государственными  и  коммерческимиструктурами членства авторов и других правообладателей в  международныхнаучно-технических и творческих ассоциациях,  обществах изобретателей ирационализаторов, творческих союзах, а также других неправительственныхорганизациях в области интеллектуальной собственности;     - содействие сотрудничеству  научно-технических  и  творческих,  атакже других неправительственных организаций в области интеллектуальнойсобственности Кыргызской Республики  с  соответствующими  организациямизарубежных стран;     - создание системы экспертизы импортируемых технологий и "ноу-хау"по линии международного инновационного и инвестиционного сотрудничествана предмет патентной чистоты и конкурентоспособности;     - организация  проведения  международных  конференций,  семинаров,симпозиумов и других встреч в области интеллектуальной собственности;     - международное  сотрудничество с ведущими мировыми центрами в об-ласти интеллектуальной собственности в создании и развитии  систем  уп-равления  банками  данных и программного обеспечения,  а также в рамкахглобальной информационной сети Всемирной  организации  интеллектуальнойсобственности.      Общая характеристика мероприятий      Мероприятия этой подсистемы будут выполняться подразделениями Гос-фонда интеллектуальной собственности (приложение 6).     Финансирование выполнения этих мероприятий будет осуществляться изсредств Кыргызпатента и Госфонда интеллектуальной собственности.     Выполнение мероприятий этой подсистемы будет содействовать:  ввозув  страну технологий и "ноу-хау",  подготовке квалифицированных специа-листов в области международного инновационного и  инвестиционного  сот-рудничества, созданию новых по содержанию и форме международных отноше-ний предприятий и организаций Кыргызской Республики и других стран.     В целом выполнение мероприятий будет содействовать  интегрированиюКыргызской Республики в мировое сообщество.             7. Подсистема создания и развития Центра науки,           техники, технологий и творчества (Центра техники)      Основными функциями подсистемы создания и развития  Центра  науки,техники, технологий и творчества (Центра техники) являются:     - поиск новых научно-технических и художественных решений как про-цесс производства интеллектуальной собственности;     - изобретательская и рационализаторская работа,  использование ин-жиниринговых услуг;     - патентно-лицензионная деятельность, патентные исследования;     - развитие  информационной базы Государственной патентно-техничес-кой библиотеки (далее - ГПТБ);     - подготовка  и  повышение квалификации специалистов в области ин-теллектуальной собственности;     - оказание содействия в обеспечении патентной чистоты и  конкурен-тоспособности на мировом рынке продукции предприятий Кыргызской Респуб-лики;     - создание и развитие банков  данных  в  области  интеллектуальнойсобственности;     - координация международного инновационного и инвестиционного сот-рудничества;     - создание и развитие национальной патентно-информационной сети, атакже патентно-информационного обеспечения инновационной и инвестицион-ной деятельности;     - организация  и  проведение тематических семинаров,  конференций,симпозиумов, "круглых столов";     - банковская и страховая деятельность в  области  интеллектуальнойсобственности, коммерческая инвестиционная деятельность;     - рекламно-издательская деятельность;     - маркетинговые исследования рынка товаров и услуг в  области  ин-теллектуальной собственности;     - организация выставок и  презентаций  фирм  и  высококачественнойпродукции, товаров широкого потребления.      Общая характеристика мероприятий      Цикл мероприятий  включает проектирование и строительство (или ре-конструкцию),  информационное и организационное обеспечение Центра тех-ники (приложение 7).     Финансирование подсистемы предполагается за счет средств государс-твенного  бюджета,  средств  Госфонда  интеллектуальной собственности иКыргызпатента.     Выполнение мероприятий  позволит создать Центр техники для коорди-нации и обеспечения развития техники,  технологий и творчества  в  Кыр-гызской Республике с соответствующим информационным обеспечением на ба-зе Государственной патентно-технической библиотеки.               V. ОРГАНИЗАЦИОННОЕ ОБЕСПЕЧЕНИЕ И ФИНАНСОВЫЕ                    МЕХАНИЗМЫ ВЫПОЛНЕНИЯ ПРОГРАММЫ      Организационные мероприятия,  связанные  с  выполнением Программы,направлены на создание системы интеллектуальной собственности  Кыргызс-кой Республики, исполнение задач Программы.     Основную роль при выполнении Программы должны играть Координацион-ный совет при Правительстве по выполнению Программы, Кыргызпатент и егоподведомственные структуры. В их функции входит координация:     - подбора исполнителей конкретных задач Программы;     - рекламное сопровождение разработок и исполнение задач Программы;     - маркетинговое исследование потребностей,  запросов и использова-ние объектов интеллектуальной собственности;     - формирование источников финансирования задач Программы,  матери-ально-техническое, информационное обеспечение выполнения Программы.     Финансирование организационных мероприятий будет осуществляться засчет:     1) средств Кыргызпатента;     2) средств Госфонда интеллектуальной собственности;     3) средств государственного бюджета;     4) грантов и других внебюджетных источников.                             VI. ЗАКЛЮЧЕНИЕ      Реализация Государственной программы развития системы  интеллекту-альной  собственности  Кыргызской  Республики  на период 2000-2010 годыпозволит создать благоприятные условия для возрождения интеллектуально-го потенциала Кыргызской Республики,  обеспечения социально-экономичес-кого,  культурного и научно-технического прогресса Кыргызской Республи-ки.            VII. ПЛАН МЕРОПРИЯТИЙ ПО РЕАЛИЗАЦИИ ГОСУДАРСТВЕННОЙ       ПРОГРАММЫ РАЗВИТИЯ СИСТЕМЫ ИНТЕЛЛЕКТУАЛЬНОЙ СОБСТВЕННОСТИ          КЫРГЫЗСКОЙ РЕСПУБЛИКИ НА 2000-2010 ГОДЫ "ИНТЕЛЛЕКТ"                                                            Приложение 1                               ПОДСИСТЕМА            развития изобретательства, рационализаторства,                       инжиниринга и творчества -----------------------------------------------------------------------N |        Наименование мероприятий         | Исполнители |   Сроки  |                                         |             | исполнения--|-----------------------------------------|-------------|------------1 |Исследование тенденций развития          |Госфонд ИС,  |2000-2001  |научно-технического и художественного    |Межвузовская |гг.  |творчества                               |кафедра ИС,  |  |                                         |ГПТБ         |2 |Маркетинговое исследование рынка новой   |Госфонд ИС,  |Постоянно с  |техники и технологий                     |ГПТБ         |представ-  |                                         |             |лением  |                                         |             |ежегодных  |                                         |             |отчетов3 |Сбор и распространение информации об     |Госфонд ИС,  |Постоянно  |эффективных и конкурентоспособных        |ГПТБ         |  |отечественных и зарубежных разработках,  |             |  |содержащих объекты ИС                    |             |4 |Разработка мер по государственному       |Кыргызпатент,|2000 г.  |стимулированию изобретательской,         |Госфонд ИС   |  |рационализаторской и творческой          |             |  |деятельности                             |             |5 |Разработка мер по усовершенствованию     |Кыргызпатент,|2000 г.  |работ по оказанию методической и         |Госфонд ИС,  |  |консультационной помощи авторам,         |ГПТБ         |  |изобретателям, правообладателям,         |             |  |предпринимателям и другим физическим и   |             |  |юридическим лицам                        |             |6 |Разработка и издание книг, брошюр,       |Кыргызпатент,|Постоянно (с  |сборников вопросов-ответов для широкого  |Госфонд ИС,  |ежегодным  |круга лиц научно-производственной сферы, |Межвузовская |отчетом)  |учебных заведений                        |кафедра ИС   |7 |Разработка форм планирования развития    |Кыргызпатент,|2000 г.  |изобретательства, рационализаторства,    |Госфонд ИС   |  |творчества                               |             |8 |Разработка методов мониторинга развития  |Кыргызпатент,|2000-2001  |техники, технологий и творчества         |Госфонд ИС   |гг.9 |Создание экспертных систем и систем      |Кыргызпатент,|2000-2001  |интеллектуальной поддержки               |Госфонд ИС   |гг.  |научно-технического и художественного    |             |  |поиска и творчества                      |             |10|Комплектование полного патентного фонда  |Кыргызпатент,|Постоянно  |по приоритетным направлениям             |ГПТБ         |11|Создание автоматизированной системы      |Кыргызпатент |Постоянно  |экспертизы и регистрации объектов ИС и   |             |  |его совершенствование                    |             |12|Создание и способствование развитию      |Кыргызпатент,|Постоянно  |инновационных и инжиниринговых центров   |Госфонд ИС   |13|Бизнес-планирование объема продаж        |Госфонд ИС   |Постоянно  |лицензий, экспорта запатентованной       |             |  |продукции                                |             |-----------------------------------------------------------------------                                                             Приложение 2                               ПОДСИСТЕМА                    интеллектуального производства -----------------------------------------------------------------------N |        Наименование мероприятий         | Исполнители |   Сроки  |                                         |             | исполнения--|-----------------------------------------|-------------|------------1 |Мониторинг мирового уровня               |НАН,         |Постоянно  |научно-технических и художественных      |Кыргызпатент |  |исследований                             |             |2 |Прогнозирование результатов решения      |НАН,         |Ежегодное,  |научно-технических и художественных      |Кыргызпатент |пятилетнее,  |проблем                                  |             |долгосрочное3 |Исследование и выбор перспективных для   |НАН,         |2000-2001  |Кыргызской Республики направлений        |Кыргызпатент |гг.  |развития научно-технического и           |             |  |художественного поиска и творчества      |             |4 |Конкурсный отбор научных проблем,        |НАН,         |2000-2004  |исполнителей, технологий поиска, которые |Кыргызпатент,|гг.  |с наибольшей вероятностью обеспечат      |МОиК         |  |необходимый социально-экономический,     |             |  |культурный и научно-технический прогресс |             |  |Кыргызской Республики в XXI веке         |             |5 |Выявление и патентование                 |НАН,         |Постоянно  |конкурентоспособных научно-технических и |Кыргызпатент,|  |художественных решений                   |Госфонд ИС   |6 |Разработка предложений по оценке и       |Госфонд ИС   |Постоянно  |коммерческому использованию объектов ИС  |             |7 |Поддержка инновационных проектов по      |Госфонд ИС   |Постоянно с  |приоритетным направлениям                |             |ежегодным  |научно-технического прогресса            |             |отчетом8 |Содействие внедрению новейших достижений |Госфонд ИС   |Постоянно с  |научно-технического прогресса            |             |представ-  |                                         |             |лением  |                                         |             |ежегодного  |                                         |             |отчета9 |Содействие правообладателям объектов     |Госфонд ИС   |Постоянно с  |авторского и смежных прав в создании и   |             |представ-  |реализации их трудов                     |             |лением  |                                         |             |ежегодного  |                                         |             |отчета10|Разработка предложений по обеспечению    |Кыргызпатент |2000-2000  |дифференцированного налогового режима    |             |гг.  |предприятиям, внедряющим и/или           |             |  |использующим в своей деятельности и/или  |             |  |продукции передовые технологии,          |             |  |изобретения, инновации                   |             |-----------------------------------------------------------------------                                                             Приложение 3                               ПОДСИСТЕМА          законодательного и нормативно-правового обеспечения                  прав интеллектуальной собственности -----------------------------------------------------------------------N |        Наименование мероприятий         | Исполнители |   Сроки  |                                         |             | исполнения--|-----------------------------------------|-------------|------------1 |Разработка и принятие ЖК КР новых        |             |  |законов:                                 |             |  |- "О патентных поверенных"               |Кыргызпатент,|2000 г.  |                                         |Минюст       |  |- "О секретных изобретениях и            |Кыргызпатент |2000 г.  |  промышленных образцах"                 |             |2 |Разработка и введение в действие         |Кыргызпатент,|2000 г.  |Положения об общеизвестных товарных      |Минюст       |  |знаках                                   |             |3 |Разработка нормативно-правовых актов по  |Кыргызпатент |2000 г.  |регистрации и использовании домен-адресов|             |  |в сети "Интернет"                        |             |4 |Разработка ведомственных                 |Кыргызпатент,|2000-2000  |нормативно-правовых актов по охране ИС   |МВД, ГНИ, ГТИ|гг.5 |Разработка нормативно-правовых актов     |Кыргызпатент |Постоянно  |Правительства Кыргызской Республики по   |             |  |реализации законов в сфере охраны ИС     |             |6 |Гармонизация законодательства Кыргызской |Кыргызпатент |Постоянно  |Республики в области ИС                  |             |7 |Разработка мер и нормативно-правовых     |Кыргызпатент,|2000-2001  |актов по государственному стимулированию |Госфонд ИС,  |гг.  |изобретательской деятельности,           |МОиК, НАН    |  |технического и художественного творчества|             |  |Кыргызской Республики в области создания |             |  |и использования объектов ИС              |             |8 |Изучение и подготовка вопросов по        |Кыргызпатент |Постоянно  |ратификации международных договоров и    |             |  |соглашений в области ИС                  |             |-----------------------------------------------------------------------</w:t>
      </w:r>
    </w:p>
    <w:p>
      <w:r>
        <w:rPr>
          <w:rFonts w:ascii="Arial" w:cs="Arial" w:eastAsia="Arial" w:hAnsi="Arial"/>
          <w:sz w:val="24"/>
          <w:szCs w:val="24"/>
        </w:rPr>
        <w:t xml:space="preserve">Приложение 4                               ПОДСИСТЕМА           осуществления прав интеллектуальной собственности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-----------------------------------------------------------------------N |        Наименование мероприятий         | Исполнители |   Сроки  |                                         |             | исполнения--|-----------------------------------------|-------------|------------1 |Разработка нормативно-правовых актов по  |Кыргызпатент |2000 г.  |Апелляционному совету Кыргызпатента      |             |2 |Разработка проектов постановления        |Кыргызпатент |2000 г.  |Правительства о создании Расширенной     |             |  |коллегии Кыргызпатента по осуществлению  |             |  |прав ИС и проекта Положения о нем        |             |3 |Организация и обеспечение эффективной    |Аппарат      |Постоянно  |работы Межведомственной комиссии по ВТО  |Правитель-   |  |в области ИС                             |ства,        |  |                                         |отдел        |  |                                         |образования, |  |                                         |культуры и   |  |                                         |спорта       |   |                                         |Аппарата     |  |                                         |Правитель-   |  |                                         |ства,        |  |                                         |Кыргызпатент |4 |Исследование вопросов совершенствования  |Кыргызпатент,|2000-2005  |законодательства по осуществлению прав ИС|Межвузовская |гг.  |                                         |кафедра      |5 |Разработка мероприятий по борьбе с       |Кыргызпатент,|2000-2002  |правонарушениями в области ИС и          |Минюст, МВД, |гг.  |механизмов правоприменения               |ГТИ, ГНИ,    |  |                                         |Ген.         |  |                                         |прокуратура  |6 |Разработка мер по улучшению системы      |Судебный     |2000-2002  |судебно-правовой защиты прав ИС          |департамент  |гг.  |                                         |при Минюсте, |  |                                         |Кыргызпатент |7 |Подготовка и повышение                   |Кыргызпатент,|Постоянно  |квалификации юристов, работников         |Межвузовская |  |правоохранительных и фискальных органов  |кафедра,     |  |по вопросам охраны ИС                    |МОиК, ВУЗы,  |  |                                         |НАК          |-----------------------------------------------------------------------                                                             Приложение 5                               ПОДСИСТЕМА         выявления и развития творческих способностей детей и      молодежи, подготовки и повышения квалификации специалистов               в области интеллектуальной собственности -----------------------------------------------------------------------N |        Наименование мероприятий         | Исполнители |   Сроки  |                                         |             | исполнения--|-----------------------------------------|-------------|------------1 |Содействие в организации и               |Госфонд ИС,  |Постоянно с  |функционировании кружков                 |ГПТБ         |представ-  |научно-технического и художественного    |             |лением  |творчества школьников и студенческой     |             |ежегодных  |молодежи                                 |             |отчетов2 |Разработка и подбор материалов для       |Кыргызпатент,|Постоянно с  |развития творческих начал детей          |Госфонд ИС,  |представ-  |дошкольного возраста                     |ГПТБ         |лением  |                                         |             |ежегодных  |                                         |             |отчетов3 |Разработка и подбор методов выявления и  |Кыргызпатент,|2000-2001  |развития творческих способностей детей и |Госфонд ИС   |гг.  |молодежи                                 |             |4 |Разработка методических указаний, пособий|Межвузовская |2000-2002  |и учебных материалов для подготовки      |кафедра ИС,  |гг. (базовые  |специалистов в области ИС, инновационной |Госфонд ИС   |учебные  |и инвестиционной деятельности            |             |материалы)5 |Подготовка и переподготовка специалистов |Межвузовская |Постоянно  |                                         |кафедра ИС   |6 |Подготовка и повышение квалификации      |Межвузовская |Постоянно  |экспертных и научно-педагогических кадров|кафедра ИС,  |  |по ИС                                    |ВУЗы, НАН    |-----------------------------------------------------------------------                                                             Приложение 6                               ПОДСИСТЕМА            международного инновационного и инвестиционного                            сотрудничества -----------------------------------------------------------------------N |        Наименование мероприятий         | Исполнители |   Сроки  |                                         |             | исполнения--|-----------------------------------------|-------------|------------1 |Расширение сотрудничества с              |Кыргызпатент |Постоянно  |международными организациями и           |             |  |ведомствами разных стран в области охраны|             |  |ИС (ВОИС, ЕПВ, ЕАПВ, УПОВ и др.)         |             |2 |Расширение сотрудничества со странами СНГ|Кыргызпатент,|2000-2002  |на основе заключения межправительственных|МИД          |гг.  |соглашений в области охраны ИС           |             |3 |Расширение сотрудничества путем          |Кыргызпатент,|2000-2005  |присоединения к Международным договорам в|МИД          |гг.  |рамках ВОИС (Гаагскому соглашению,       |             |  |договору ТЛТ, Будапештскому договору     |             |  |и др.)                                   |             |4 |Присоединение к Конвенции УПОВ по охране |Кыргызпатент,|2000-2000  |новых сортов растений                    |МИД,         |гг.  |                                         |Минсельхоз   |5 |Проведение и участие в международных     |Кыргызпатент,|Постоянно  |семинарах, симпозиумах, круглых столах   |Госфонд ИС   |  |и конференциях в области охраны ИС       |             |6 |Создание системы поддержки государством  |Кыргызпатент,|2000-2003  |и коммерческими структурами членства в   |Госфонд ИС,  |гг.  |международных научно-технических и       |НАН, МОиК,   |  |творческих ассоциациях, обществах        |Госкомимущес-|  |изобретателей и рационализаторов (ОИР),  |тва и инвес- |  |творческих союзах (ТС), а также          |тиций        |  |неправительственных организациях (НПО)   |             |7 |Содействие сотрудничеству ОИР, ТС и НПО  |Кыргызпатент,|Постоянно  |Кыргызской Республики с соответствующими |МОиК,        |  |организациями зарубежных стран           |Госкомимущес-|  |                                         |тва и инвес- |  |                                         |тиций        |-----------------------------------------------------------------------                                                             Приложение 7                               ПОДСИСТЕМА               создания и развития Центра науки, техники                             и творчества -----------------------------------------------------------------------N |        Наименование мероприятий         | Исполнители |   Сроки  |                                         |             | исполнения--|-----------------------------------------|-------------|------------1 |Проектирование и строительство (или      |Госархстрой, |2003-2008  |реконструкция) Центра техники            |Госкомимущес-|гг.  |                                         |тва и инвес- |  |                                         |тиций,       |  |                                         |Кыргызпатент |2 |Создание и развитие банков данных в      |Кыргызпатент,|Постоянно  |области ИС на базе ГПТБ                  |Госфонд ИС,  |  |                                         |ГПТБ         |3 |Создание и развитие информационной сети  |Кыргызпатент,|2001-2008  |для инновационной и инвестиционной       |Госфонд ИС,  |гг.  |деятельности на базе ГПТБ                |Госкомимущес-|  |                                         |тва и инвес- |  |                                         |тиций,       |  |                                         |НАН, МОиК    |4 |Организация и развитие маркетинговых     |Кыргызпатент,|Постоянно  |исследований рынка товаров и услуг в     |Госфонд ИС   |  |области ИС                               |             |5 |Организация и развитие                   |Госфонд ИС   |Постоянно  |рекламно-издательской деятельности в     |             |  |области инноваций и ИС                   |             |6 |Расширение патентно-информационных услуг |ГПТБ         |Постоянно  |в области ИС и инноваций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4dkcwtwrdecigwrobsxg">
      <w:r>
        <w:rPr>
          <w:rFonts w:ascii="Arial" w:cs="Arial" w:eastAsia="Arial" w:hAnsi="Arial"/>
          <w:color w:val="132D3F"/>
          <w:sz w:val="16"/>
          <w:szCs w:val="16"/>
          <w:u w:val="single"/>
        </w:rPr>
        <w:t xml:space="preserve">dalil.kg/document/33010</w:t>
      </w:r>
    </w:hyperlink>
  </w:p>
  <w:p>
    <w:pPr>
      <w:spacing w:after="0" w:before="40"/>
      <w:jc w:val="center"/>
    </w:pPr>
    <w:hyperlink w:history="1" r:id="rIdc1r20bh_jx3e66p2hjk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4dkcwtwrdecigwrobsxg" Type="http://schemas.openxmlformats.org/officeDocument/2006/relationships/hyperlink" Target="https://dalil.kg/document/33010" TargetMode="External"/><Relationship Id="rIdc1r20bh_jx3e66p2hjk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2026-09-24T17:27:27.913Z</dcterms:created>
  <dcterms:modified xsi:type="dcterms:W3CDTF">2026-09-24T17:27:27.913Z</dcterms:modified>
</cp:coreProperties>
</file>

<file path=docProps/custom.xml><?xml version="1.0" encoding="utf-8"?>
<Properties xmlns="http://schemas.openxmlformats.org/officeDocument/2006/custom-properties" xmlns:vt="http://schemas.openxmlformats.org/officeDocument/2006/docPropsVTypes"/>
</file>