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18 декабря 2000 года N 742            ПОСТАНОВЛЕНИЕ ПРАВИТЕЛЬСТВА КЫРГЫЗСКОЙ РЕСПУБЛИКИ          Об утверждении Соглашения о проведении согласованной          политики в области определения транспортных тарифов     В целях выполнения внутригосударственных процедур согласно  статье11   Соглашения   о  проведении  согласованной  политики   в   областиопределения транспортных тарифов,  подписанного 17 января 1997 года  вгор.    Москве,  на  основании   законов   Кыргызской  Республики   "О</w:t>
      </w:r>
      <w:hyperlink w:history="1" r:id="rIddil44qjkgzoel2g82lkmn">
        <w:r>
          <w:rPr>
            <w:rFonts w:ascii="Arial" w:cs="Arial" w:eastAsia="Arial" w:hAnsi="Arial"/>
            <w:color w:val="1D4ED8"/>
            <w:sz w:val="24"/>
            <w:szCs w:val="24"/>
            <w:u w:val="single"/>
          </w:rPr>
          <w:t xml:space="preserve">международных</w:t>
        </w:r>
      </w:hyperlink>
      <w:r>
        <w:rPr>
          <w:rFonts w:ascii="Arial" w:cs="Arial" w:eastAsia="Arial" w:hAnsi="Arial"/>
          <w:sz w:val="24"/>
          <w:szCs w:val="24"/>
        </w:rPr>
        <w:t xml:space="preserve">  договорах  Кыргызской  Республики"  и  "О   нормативныхправовых   актах  Кыргызской   Республики"  Правительство   КыргызскойРеспублики постановляет:    1.  Утвердить  прилагаемое  Соглашение о проведении  согласованнойполитики в области определения транспортных тарифов от 17 января  1997года.    2.  Ответственность  за  исполнение обязательств,   вытекающих  изнастоящего   Соглашения,  возложить  на  Министерство   транспорта   икоммуникаций Кыргызской Республики и Министерство финансов  КыргызскойРеспублики.    3. Министерству иностранных дел  Кыргызской  Республики  направитьуведомление   в   Исполнительный   Комитет   Содружества   НезависимыхГосударств  о  выполнении Кыргызской Республикой внутригосударственныхпроцедур, необходимых для вступления в силу настоящего Соглашения.    4.  Опубликовать  настоящее постановление  в  средствах   массовойинформации.     И.о. Премьер-министра Кыргызской Республики       А.Муралиев                                      г.Москва от 17 января 1997 года                               СОГЛАШЕНИЕ                  о проведении согласованной политики              в области определения транспортных тарифов     Государства-участники настоящего  Соглашения  в лице правительств,далее - Стороны,    руководствуясь  положениями  Договора  о  создании  Экономическогосоюза от 24 сентября 1993 года,    сознавая объективную   необходимость   эффективного  транспортногообеспечения    общего    экономического    пространства    государств-участников Содружества, основанного на свободном перемещении  товаров,услуг, рабочей силы и капиталов,    стремясь   стимулировать   применяемыми   тарифами  рост  экономикгосударств-участников Содружества,    сознавая важность   и  необходимость  проведения  взаимоприемлемыхдействий в обеспечении эффективности перевозок грузов и пассажиров,    согласились о нижеследующем:     Статья 1.    Для  целей   настоящего Соглашения приводимые  ниже  термины  имеютследующие значения:    "международное  сообщение   с  государствами-участниками  СНГ"   -перевозки   грузов   и  пассажиров   между   государствами-участникаминастоящего Соглашения:    "международное сообщение с третьими странами" - перевозки грузов ипассажиров   из   государств-участников   настоящего   Соглашения    втретьи страны и обратно.     Статья 2.     Под   тарифным   пространством  государств-участников   настоящегоСоглашения понимается пространство, на котором действуют согласованныепринципы формирования и применения тарифной политики для международныхперевозок.     Статья 3.     В целях  выработки  согласованной  политики в области транспортныхтарифов  в  международном  сообщении с  государствами-участниками  СНГСтороны поручат соответствующим органам:    - разработку комплекса мер  по  регулированию  тарифной  политики,ориентированных   на  обеспечение  свободного  перемещения  товаров  ипассажиров;    - формирование  тарифов с учетом конъюнктуры транспортного рынка иэкономических      интересов     транспортно-дорожного      комплекса,необходимости  комплексного регулирования  взаиморасчетов,  исходя  изнациональных интересов Сторон;    -  выделение   тарифных  коридоров для  транспортировки  отдельныхгрузов с учетом законодательства Сторон.    В области  железнодорожного  транспорта  действует  Решение Советаглав  правительств Содружества Независимых Государств  от  18  октября1996 года о Концепции установления согласованной тарифной политики  нажелезнодорожном    транспорте    государств-участников     СодружестваНезависимых Государств.     Статья 4.     В качестве первоочередных мер,  направленных на реализацию системыуправления   тарифами  в  международном  сообщении  с   государствами-участниками СНГ, Стороны:    - разрабатывают адекватную нормативно-правовую базу,  регулирующуюпринципы   ценообразования  на  услуги  транспорта   в   международномсообщении между государствами-участниками СНГ;    - проводят таможенную политику, направленную на облегчение условийтранспортировки грузов.     Статья 5.     В  целях  установления  согласованной  тарифной  политики  Стороныпринимают меры по:    - оплате перевозок на компенсационной основе,  в том числе за счетучастия грузовладельцев в инвестициях в развитие транспорта;    -  снижению  эксплуатационных транспортных  расходов  на  грузовыеперевозки и окупаемости пассажирских перевозок,  достигаемых  за  счетразных источников финансирования;    - разработке и согласованию механизма возвратных платежей.     Статья 6.    Формирование   согласованной  тарифной  политики  на   базе   общихподходов  к  построению ставок оплаты,  принципов  их  дифференциации,совершенствования  процедур согласования размеров,  унификации  правилприменения осуществляется поэтапно.     Статья 7.     Координационными   органами  согласования   политики   в   областиопределения  транспортных  тарифов являются  Совет  глав  правительствСодружества  Независимых Государств, Межгосударственный  экономическийКомитет        Экономического        союза,         межгосударственные(межправительственные) органы сотрудничества в области транспорта,   вчасти  железнодорожных  грузовых перевозок  -   Тарифная   конференцияжелезнодорожных  перевозчиков  государств-участников Содружества.     Статья 8.    Стороны    предпринимают   меры   по   гармонизации    национальныхзаконодательных актов в области ценообразования.     Статья 9.    Стороны   сохраняют    за    собой    право   самостоятельного    инезависимого   определения  форм  и  условий   тарифной   политики   сгосударствами, не участвующими в настоящем Соглашении.     Статья 10.    По  взаимной  договоренности  Сторон в настоящее  Соглашение  могутбыть внесены изменения и дополнения.     Статья 11.     Настоящее Соглашение вступает в силу (*) с даты сдачи на  хранениедепозитарию   третьего  уведомления  о  выполнении  подписавшими   егоСторонами   внутригосударственных  процедур,   необходимых   для   еговступления  в  силу.   Для  Сторон, выполнивших  внутригосударственныепроцедуры  позже,  оно  вступает  в  силу  со  дня  сдачи  депозитариюуведомления об этом.     Статья 12.     Настоящее Соглашение открыто для присоединения к нему  с  согласиявсех   Сторон   любого  государства,   разделяющего  цели  и  принципыданного  Соглашения,  путем передачи депозитарию  документов  о  такомприсоединении.  Присоединение  считается  вступившим  в  силу  со  дняполучения  депозитарием  последнего  сообщения  о  согласии  на  такоеприсоединение.     Статья 13.    Спорные   вопросы,   связанные   с  применением   или   толкованиемнастоящего  Соглашения, разрешаются путем консультаций  и  переговоровзаинтересованных Сторон.     Статья 14.     Каждая Сторона может  выйти  из  настоящего  Соглашения,  направивписьменное   уведомление об этом депозитарию не позднее чем  за  шестьмесяцев до выхода.     Статья 15.     Настоящее Соглашение действует в  течение  пяти  лет  со  дня  еговступления   в  силу.  По  истечении  этого  срока  данное  Соглашениеавтоматически  продлевается на последующий  пятилетний  период,   еслиСтороны  не примут иного решения.     Совершено в  городе  Москве  17 января 1997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Азербайджанской Республики                  Республики Молдова    А.Раси-заде                                 В.Кунев     За Правительство                            За Правительство    Республики Армения                          Российской Федерации    А.Саркисян                                  В.Черномырдин     За Правительство                            За Правительство    Республики Беларусь                         Республики Таджикистан    С.Линг                                      Я.Азимов     За Правительство                            За Правительство    Республики Казахстан                        Республики Узбекистан    Н.Исингарин                                 Б.Хамидов     За Правительство                            За Правительство    Кыргызской Республики                       Украины    А.Джумагулов                                П.Лазаренко     Соглашение подписано Украиной с оговоркой:  "За исключением статьи    7". (*) Вступило в силу 22 июня 1998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xefomrctlespc4zdofk">
      <w:r>
        <w:rPr>
          <w:rFonts w:ascii="Arial" w:cs="Arial" w:eastAsia="Arial" w:hAnsi="Arial"/>
          <w:color w:val="132D3F"/>
          <w:sz w:val="16"/>
          <w:szCs w:val="16"/>
          <w:u w:val="single"/>
        </w:rPr>
        <w:t xml:space="preserve">dalil.kg/document/33036</w:t>
      </w:r>
    </w:hyperlink>
  </w:p>
  <w:p>
    <w:pPr>
      <w:spacing w:after="0" w:before="40"/>
      <w:jc w:val="center"/>
    </w:pPr>
    <w:hyperlink w:history="1" r:id="rId-c97oe6_6itrd-a2yipe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il44qjkgzoel2g82lkmn"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xefomrctlespc4zdofk" Type="http://schemas.openxmlformats.org/officeDocument/2006/relationships/hyperlink" Target="https://dalil.kg/document/33036" TargetMode="External"/><Relationship Id="rId-c97oe6_6itrd-a2yipe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2026-09-29T19:55:26.783Z</dcterms:created>
  <dcterms:modified xsi:type="dcterms:W3CDTF">2026-09-29T19:55:26.783Z</dcterms:modified>
</cp:coreProperties>
</file>

<file path=docProps/custom.xml><?xml version="1.0" encoding="utf-8"?>
<Properties xmlns="http://schemas.openxmlformats.org/officeDocument/2006/custom-properties" xmlns:vt="http://schemas.openxmlformats.org/officeDocument/2006/docPropsVTypes"/>
</file>