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jwyfwubdoihzi53ujjnt-">
        <w:r>
          <w:rPr>
            <w:rFonts w:ascii="Arial" w:cs="Arial" w:eastAsia="Arial" w:hAnsi="Arial"/>
            <w:color w:val="1D4ED8"/>
            <w:sz w:val="24"/>
            <w:szCs w:val="24"/>
            <w:u w:val="single"/>
          </w:rPr>
          <w:t xml:space="preserve">от 13 ноября 2002 года №766</w:t>
        </w:r>
      </w:hyperlink>
      <w:r>
        <w:rPr>
          <w:rFonts w:ascii="Arial" w:cs="Arial" w:eastAsia="Arial" w:hAnsi="Arial"/>
          <w:sz w:val="24"/>
          <w:szCs w:val="24"/>
        </w:rPr>
        <w:t xml:space="preserve">) г.Бишкек, Дом Правительства от 21 декабря 2000 года N 750            ПОСТАНОВЛЕНИЕ ПРАВИТЕЛЬСТВА КЫРГЫЗСКОЙ РЕСПУБЛИКИ                   Об утверждении временных положений,                 регулирующих земельные правоотношения                   в пилотных регистрационных зонах     Во исполнение </w:t>
      </w:r>
      <w:hyperlink w:history="1" r:id="rIdyjxo41rmmjvtufdstnsix">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проведениипилотных  проектов  по  созданию рынка земли  и  регистрации  прав  наземельные   участки сельскохозяйственного назначения" от 13 июня  2000года  и  в  целях  предварительной выработки  механизмов  и  апробациитехнологии   проведения   различных сделок с землей  путем  проведенияпилотных  проектов  в  регистрационных зонах  Сокулукского  и   Иссык-Атинского   районов   Чуйской области  и Кара-Суйского  района  Ошскойобласти Правительство Кыргызской Республики постановляет:    1.   Утвердить   прилагаемые  временные  положения,   регулирующиеземельные правоотношения в пилотных регистрационных зонах:    - Временное  </w:t>
      </w:r>
      <w:hyperlink w:history="1" r:id="rIdqy0xdycsx5myp3eyykau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купли-продажи земельных участковсельскохозяйственного назначения;    - Временное  </w:t>
      </w:r>
      <w:hyperlink w:history="1" r:id="rId-6aq_ihbfv2tc3fdeinop">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аукционов по продажеземельных участков сельскохозяйственного назначения;    -   Временное    </w:t>
      </w:r>
      <w:hyperlink w:history="1" r:id="rIdt1xxa8mbxspfmmmvyy649">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конкурса   попредоставлению   земель  сельскохозяйственного  назначения   и   Фондаперераспределения  сельскохозяйственных  угодий  в   среднесрочную   идолгосрочную аренду;    -  Временное  </w:t>
      </w:r>
      <w:hyperlink w:history="1" r:id="rIdpkyb5yomajuy7zfbv1yc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определения  арендной  платы  заиспользование    сельскохозяйственных    угодий,     находящихся     вгосударственной собственности.    2.    Установить,    что   земельные   участки,   находящиеся    вгосударственной собственности, могут быть реализованы на торгах толькос   разрешения  Правительства   Кыргызской  Республики  на   основаниизаключения  Министерства  сельского  и  водного  хозяйства  КыргызскойРеспублики и Республиканской комиссии по вопросам, связанным с отводомземель.    3. Государственному агентству по регистрации  прав  на  недвижимоеимущество   при   Правительстве   Кыргызской  Республики  совместно  сМинистерством  сельского и водного хозяйства Кыргызской  Республики  иместными  государственными   администрациями   для   изыскания   путейразвития  рынка  земли  апробировать механизм проведения  аукционов  иконкурсов  в пилотных регистрационных  зонах  Сокулукского   и  Иссык-Атинского  районов  Чуйской  области  и  Кара-Суйского  района  Ошскойобласти.    4. Признать утратившими силу:    - </w:t>
      </w:r>
      <w:hyperlink w:history="1" r:id="rIddk4nch7g1klay71ul9oq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9  января1998 года N 14 "О мерах по введению рынка прав пользования землей";    - постановление Правительства Кыргызской Республики от 25 сентября1998  года  N  624  "О  временном моратории продажи  прав  пользованияземлями  Фонда  перераспределения  сельскохозяйственных   угодий   приМинистерстве сельского и водного хозяйства Кыргызской Республики".    5. Контроль за исполнением настоящего постановления  возложить  наотдел   развития   агропромышленного  комплекса  и  природопользованияАппарата Премьер-министра Кыргызской Республики.     И.о. Премьер-министра Кыргызской Республики       А.Муралиев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ahim6zm_tmqbkw2toj81">
      <w:r>
        <w:rPr>
          <w:rFonts w:ascii="Arial" w:cs="Arial" w:eastAsia="Arial" w:hAnsi="Arial"/>
          <w:color w:val="132D3F"/>
          <w:sz w:val="16"/>
          <w:szCs w:val="16"/>
          <w:u w:val="single"/>
        </w:rPr>
        <w:t xml:space="preserve">dalil.kg/document/33048</w:t>
      </w:r>
    </w:hyperlink>
  </w:p>
  <w:p>
    <w:pPr>
      <w:spacing w:after="0" w:before="40"/>
      <w:jc w:val="center"/>
    </w:pPr>
    <w:hyperlink w:history="1" r:id="rIdes-f8ewpvkqpyofncdlh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wyfwubdoihzi53ujjnt-" Type="http://schemas.openxmlformats.org/officeDocument/2006/relationships/hyperlink" Target="https://dalil.kg/document/53981" TargetMode="External"/><Relationship Id="rIdyjxo41rmmjvtufdstnsix" Type="http://schemas.openxmlformats.org/officeDocument/2006/relationships/hyperlink" Target="https://dalil.kg/document/2313" TargetMode="External"/><Relationship Id="rIdqy0xdycsx5myp3eyykaui" Type="http://schemas.openxmlformats.org/officeDocument/2006/relationships/hyperlink" Target="https://dalil.kg/document/33049" TargetMode="External"/><Relationship Id="rId-6aq_ihbfv2tc3fdeinop" Type="http://schemas.openxmlformats.org/officeDocument/2006/relationships/hyperlink" Target="https://dalil.kg/document/33051" TargetMode="External"/><Relationship Id="rIdt1xxa8mbxspfmmmvyy649" Type="http://schemas.openxmlformats.org/officeDocument/2006/relationships/hyperlink" Target="https://dalil.kg/document/33052" TargetMode="External"/><Relationship Id="rIdpkyb5yomajuy7zfbv1ycr" Type="http://schemas.openxmlformats.org/officeDocument/2006/relationships/hyperlink" Target="https://dalil.kg/document/33050" TargetMode="External"/><Relationship Id="rIddk4nch7g1klay71ul9oqx" Type="http://schemas.openxmlformats.org/officeDocument/2006/relationships/hyperlink" Target="https://dalil.kg/document/5019"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ahim6zm_tmqbkw2toj81" Type="http://schemas.openxmlformats.org/officeDocument/2006/relationships/hyperlink" Target="https://dalil.kg/document/33048" TargetMode="External"/><Relationship Id="rIdes-f8ewpvkqpyofncdlh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2026-09-25T01:53:33.060Z</dcterms:created>
  <dcterms:modified xsi:type="dcterms:W3CDTF">2026-09-25T01:53:33.060Z</dcterms:modified>
</cp:coreProperties>
</file>

<file path=docProps/custom.xml><?xml version="1.0" encoding="utf-8"?>
<Properties xmlns="http://schemas.openxmlformats.org/officeDocument/2006/custom-properties" xmlns:vt="http://schemas.openxmlformats.org/officeDocument/2006/docPropsVTypes"/>
</file>