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24 марта 1999 года N 167            ПОСТАНОВЛЕНИЕ ПРАВИТЕЛЬСТВА КЫРГЫЗСКОЙ РЕСПУБЛИКИ            О заключении Правительства Кыргызской Республики               на проект Закона Кыргызской Республики "О                 государственном материальном резерве"     В  соответствии  с  пунктом  3 статьи 65  </w:t>
      </w:r>
      <w:hyperlink w:history="1" r:id="rIdl9ig3a6w2bmk8rv7j_tp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"Огосударственном материальном резерве" с учетом замечаний,  указанных вприлагаемом заключении.    2.  Направить   указанное  заключение в Жогорку  Кенеш  КыргызскойРеспублики.     Вице-премьер-министр    Кыргызской Республики                             Б.Силаев                                ЗАКЛЮЧЕНИЕ             правительства Кыргызской Республики на проект            Закона Кыргызской Республики "О государственном                         материальном резерве"     Рассмотрев проект Закона Кыргызской Республики "О  государственномматериальном  резерве",  Правительство Кыргызской  Республики  считаетнеобходимым   переработать  его  с  учетом   следующих   замечаний   ипредложений:    1.  Поскольку   этот  Закон должен регулировать основные  принципыобразования,  хранения, использования, пополнения и освежения  запасовгосударственного   и   мобилизационного  резервов,    то   есть   двухобособленных,  не  зависящих  друг от  друга  резервов,  то  статью  1"Понятие государственного материального резерва" необходимо изложить вследующей редакции:    "Государственный  материальный  резерв  включает   в   себя    дваобособленных,  не  зависящих друг от друга резерва: государственный  имобилизационный,   образование,  хранение  и   использование   которыхрегламентируются отдельными положениями, утверждаемыми  ПравительствомКыргызской Республики.    Государственный  материальный  резерв  является  особым   объектомгосударственной  собственности,  неприкосновенен  и  предназначен  дляиспользования в целях и порядке, предусмотренных настоящим Законом,  итолько  по  распоряжениям и указам Президента Кыргызской Республики  ираспоряжениям и постановлениям Правительства Кыргызской Республики."    2. По всему тексту проекта Закона слова:  "государственный резерв"заменить словами: "государственный материальный резерв".    3.  В  связи  с  этим  приамбулу к Закону  необходимо  изложить  вследующей   редакции:  "Настоящий Закон устанавливает  общие  принципыобразования,    размещения,  хранения,  использования,  пополнения   иосвежения запасов государственного и мобилизационного резервов  (далее-  государственный материальный резерв), регулирует отношения в даннойобласти".    4. Статью 2 дополнить абзацем:    -   "Спецбаланс"   -   бухгалтерский  учет  основных   средств   иматериальных  ценностей  государственного и мобилизационного  резервовфондом   государственных   материальных  резервов   и   предприятиями-ответхранителями   ведется   на  отдельном  спецбалансе  раздельно  погосударственному и мобилизационному резервам по форме N 4".    Во  втором   абзаце  статьи 2 убрать слова  "при  Министерстве  почрезвычайным  ситуациям  и гражданской обороне  Кыргызской  Республики(далее Фонд государственных материальных резервов)".    В  одиннадцатый  абзац  статьи 2 слова "в  установленном  решениемПравительства  Кыргызской  Республики" заменить  на  "в  установленномрешениями  Президента Кыргызской Республики и Правительства КыргызскойРеспублики".    В четырнадцатом абзаце статьи 2 последнее предложение  изложить  вследующей   редакции:   "Выдается Фондом государственных  материальныхрезервов   в   соответствии  с  распоряжением  и   указом   ПрезидентаКыргызской    Республики    и    распоряжением     и    постановлениемПравительства Кыргызской Республики".    5. Третий абзац статьи 3 дополнить словами "и стихийных бедствий".    6. Статью 4 дополнить первым пунктом следующего  содержания:    "Для  управления   материальными  ценностями  государственного   имобилизационного  резервов  при  Правительстве  Кыргызской  Республикисоздается Фонд государственных материальных резервов".    Соответственно нумерацию пунктов этой статьи заменить:  первый  навторой, а второй на третий.    7.  3  статье  7  слова: "Органы государственной власти"  заменитьсловами:   "Областные   государственные администрации,   мэрия  городаБишкек, другие органы местного самоуправления".    8. В статье 8 исключить:    -  первый  абзац пункта 1, поскольку в соответствии со  статьей  5Налогового кодекса Кыргызской Республики запрещается включать  вопросыналогов в другие законы.    9.    Освобождение    материальных   ценностей    государственногоматериального резерва при перевозке (переадресовке) различными  видамитранспорта  от   пошлины  и других видов сборов  необходимо  решать  врамках Налогового и Таможенного кодексов Кыргызской Республики (статья15  предлагаемого законопроекта).    10.  Во  втором  пункте статьи 9 слова:  "государственный  резерв"заменить словами: "государственный и мобилизационный резервы", а слова"а  государственными заказчиками на поставку материальных ценностей  вмобилизационный   резерв являются также и иные республиканские  органыисполнительной власти" - исключить.    11.  В   пункте  8  статьи 9 после слов "решения"  добавить  слова"Президента Кыргызской Республики и" далее по тексту.    12. В  пункте  6 статьи 9 слова:  "а также по выпуску материальныхценностей  из  государственного резерва" исключить как  противоречащиеположению статьи 1.    13. В пункте 7 статьи 9 после слов "заказчик" добавить  слова  "наоснове   решения   Президента  Кыргызской Республики  и  ПравительстваКыргызской Республики" далее по тексту.    14.  В  пункте  6 статьи 11 слова "государственного"  заменить  на"мобилизационного".    15. Статью 16 дополнить пунктами 1 и 2 следующего содержания:    1. "Самовольное изъятие материальных ценностей из государственногоматериального  резерва  квалифицируется  как  хищение  государственнойсобственности".    2.  Руководитель  и  должностные  лица,   виновные  в  самовольномрасходовании  материальных ценностей из государственного материальногорезерва,   несут   персональную ответственность в  административном  иуголовном   порядке  в  соответствии  с  законодательством  КыргызскойРеспублики".    Соответственно изменить нумерацию пунктов этой статьи.    16. В соответствии со статьей 65 Конституции Кыргызской РеспубликиМинистерство   финансов  Кыргызской  Республики  рассмотрело   вопрос:"насколько  принятие  данного законопроекта повлияет  на  расходную  идоходную части государственного бюджета" и считает, что принятие этогоЗакона  не связано с ухудшением или улучшением  финансового  состоянияКыргызской  Республики,  поскольку аналогичные  положения  заложены  вдействующих  правовых актах по данному вопросу,  с  учетом  изложенныхвыше  замечаний   по  вопросам, касающимся налогообложения,  пошлин  исборов.     Вице-премьер-министр    Кыргызской Республики                             Б.Силаев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rqezi6p7agopsuiay6gz">
      <w:r>
        <w:rPr>
          <w:rFonts w:ascii="Arial" w:cs="Arial" w:eastAsia="Arial" w:hAnsi="Arial"/>
          <w:color w:val="132D3F"/>
          <w:sz w:val="16"/>
          <w:szCs w:val="16"/>
          <w:u w:val="single"/>
        </w:rPr>
        <w:t xml:space="preserve">dalil.kg/document/33261</w:t>
      </w:r>
    </w:hyperlink>
  </w:p>
  <w:p>
    <w:pPr>
      <w:spacing w:after="0" w:before="40"/>
      <w:jc w:val="center"/>
    </w:pPr>
    <w:hyperlink w:history="1" r:id="rIdnnymelkoqxz66dd5mhl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9ig3a6w2bmk8rv7j_tpz"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qezi6p7agopsuiay6gz" Type="http://schemas.openxmlformats.org/officeDocument/2006/relationships/hyperlink" Target="https://dalil.kg/document/33261" TargetMode="External"/><Relationship Id="rIdnnymelkoqxz66dd5mhl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2026-09-28T08:04:08.026Z</dcterms:created>
  <dcterms:modified xsi:type="dcterms:W3CDTF">2026-09-28T08:04:08.026Z</dcterms:modified>
</cp:coreProperties>
</file>

<file path=docProps/custom.xml><?xml version="1.0" encoding="utf-8"?>
<Properties xmlns="http://schemas.openxmlformats.org/officeDocument/2006/custom-properties" xmlns:vt="http://schemas.openxmlformats.org/officeDocument/2006/docPropsVTypes"/>
</file>