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ka6fdb97h8vscr-xdf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апреля 1999 года N 239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овцеводства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2000-2002 годы</w:t>
      </w:r>
    </w:p>
    <w:p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Овцеводство является  основной  отраслью животноводства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Овцеводством кыргызы занимались с древнейших  времен,  и</w:t>
      </w:r>
    </w:p>
    <w:p>
      <w:r>
        <w:rPr>
          <w:rFonts w:ascii="Arial" w:cs="Arial" w:eastAsia="Arial" w:hAnsi="Arial"/>
          <w:sz w:val="24"/>
          <w:szCs w:val="24"/>
        </w:rPr>
        <w:t xml:space="preserve">оно играло  важную роль в укладе жизни населения.  Это обуславливалось</w:t>
      </w:r>
    </w:p>
    <w:p>
      <w:r>
        <w:rPr>
          <w:rFonts w:ascii="Arial" w:cs="Arial" w:eastAsia="Arial" w:hAnsi="Arial"/>
          <w:sz w:val="24"/>
          <w:szCs w:val="24"/>
        </w:rPr>
        <w:t xml:space="preserve">тем, что в республике имеется большое количество естественных кормовых</w:t>
      </w:r>
    </w:p>
    <w:p>
      <w:r>
        <w:rPr>
          <w:rFonts w:ascii="Arial" w:cs="Arial" w:eastAsia="Arial" w:hAnsi="Arial"/>
          <w:sz w:val="24"/>
          <w:szCs w:val="24"/>
        </w:rPr>
        <w:t xml:space="preserve">угодий   -   высокогорных  пастбищ,  которых насчитывается  около  8,9</w:t>
      </w:r>
    </w:p>
    <w:p>
      <w:r>
        <w:rPr>
          <w:rFonts w:ascii="Arial" w:cs="Arial" w:eastAsia="Arial" w:hAnsi="Arial"/>
          <w:sz w:val="24"/>
          <w:szCs w:val="24"/>
        </w:rPr>
        <w:t xml:space="preserve">млн.га   и   наиболее   эффективно   используемых   из   всех    видов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животных только овцами.</w:t>
      </w:r>
    </w:p>
    <w:p>
      <w:r>
        <w:rPr>
          <w:rFonts w:ascii="Arial" w:cs="Arial" w:eastAsia="Arial" w:hAnsi="Arial"/>
          <w:sz w:val="24"/>
          <w:szCs w:val="24"/>
        </w:rPr>
        <w:t xml:space="preserve">В советское время овцеводство республики претерпело количественные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и  качественные  изменения. Развитие овцеводства  было  поставлено  на</w:t>
      </w:r>
    </w:p>
    <w:p>
      <w:r>
        <w:rPr>
          <w:rFonts w:ascii="Arial" w:cs="Arial" w:eastAsia="Arial" w:hAnsi="Arial"/>
          <w:sz w:val="24"/>
          <w:szCs w:val="24"/>
        </w:rPr>
        <w:t xml:space="preserve">научную  основу,  все более укреплялась материально-техническая  база,</w:t>
      </w:r>
    </w:p>
    <w:p>
      <w:r>
        <w:rPr>
          <w:rFonts w:ascii="Arial" w:cs="Arial" w:eastAsia="Arial" w:hAnsi="Arial"/>
          <w:sz w:val="24"/>
          <w:szCs w:val="24"/>
        </w:rPr>
        <w:t xml:space="preserve">выросли   высококвалифицированные  кадры   овцеводства.    Творческими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усилиями   ученых   и   производственников   были    созданы    новые,</w:t>
      </w:r>
    </w:p>
    <w:p>
      <w:r>
        <w:rPr>
          <w:rFonts w:ascii="Arial" w:cs="Arial" w:eastAsia="Arial" w:hAnsi="Arial"/>
          <w:sz w:val="24"/>
          <w:szCs w:val="24"/>
        </w:rPr>
        <w:t xml:space="preserve">высокопродуктивные   породы  овец, такие  как  кыргызская  тонкорунная</w:t>
      </w:r>
    </w:p>
    <w:p>
      <w:r>
        <w:rPr>
          <w:rFonts w:ascii="Arial" w:cs="Arial" w:eastAsia="Arial" w:hAnsi="Arial"/>
          <w:sz w:val="24"/>
          <w:szCs w:val="24"/>
        </w:rPr>
        <w:t xml:space="preserve">порода овец шерстно-мясного направления, тянь-шаньская полутонкорунная</w:t>
      </w:r>
    </w:p>
    <w:p>
      <w:r>
        <w:rPr>
          <w:rFonts w:ascii="Arial" w:cs="Arial" w:eastAsia="Arial" w:hAnsi="Arial"/>
          <w:sz w:val="24"/>
          <w:szCs w:val="24"/>
        </w:rPr>
        <w:t xml:space="preserve">порода     мясо-шерстного    направления     и     алайская     порода</w:t>
      </w:r>
    </w:p>
    <w:p>
      <w:r>
        <w:rPr>
          <w:rFonts w:ascii="Arial" w:cs="Arial" w:eastAsia="Arial" w:hAnsi="Arial"/>
          <w:sz w:val="24"/>
          <w:szCs w:val="24"/>
        </w:rPr>
        <w:t xml:space="preserve">полугрубошерстных  курдючных  овец мясо-сально-шерстного направления.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К моменту  становления суверенитета Кыргызской Республики и началу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  реформ   в  республике  насчитывалось    свыше    10,0</w:t>
      </w:r>
    </w:p>
    <w:p>
      <w:r>
        <w:rPr>
          <w:rFonts w:ascii="Arial" w:cs="Arial" w:eastAsia="Arial" w:hAnsi="Arial"/>
          <w:sz w:val="24"/>
          <w:szCs w:val="24"/>
        </w:rPr>
        <w:t xml:space="preserve">млн.голов  овец   (92%  составляли  тонкорунные   овцы),   что  давало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возможность  при  настриге  шерсти с  одной  овцы  в  среднем  3,2  кг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 1819 тыс.тонн шерсти в чистом волокне.</w:t>
      </w:r>
    </w:p>
    <w:p>
      <w:r>
        <w:rPr>
          <w:rFonts w:ascii="Arial" w:cs="Arial" w:eastAsia="Arial" w:hAnsi="Arial"/>
          <w:sz w:val="24"/>
          <w:szCs w:val="24"/>
        </w:rPr>
        <w:t xml:space="preserve">По   данным  Национального  статистического  комитета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на  1  января 1999 года поголовье  овец  составляло  3,8</w:t>
      </w:r>
    </w:p>
    <w:p>
      <w:r>
        <w:rPr>
          <w:rFonts w:ascii="Arial" w:cs="Arial" w:eastAsia="Arial" w:hAnsi="Arial"/>
          <w:sz w:val="24"/>
          <w:szCs w:val="24"/>
        </w:rPr>
        <w:t xml:space="preserve">млн.голов  овец,  из которых 47,2%  составляет кыргызская  тонкорунная</w:t>
      </w:r>
    </w:p>
    <w:p>
      <w:r>
        <w:rPr>
          <w:rFonts w:ascii="Arial" w:cs="Arial" w:eastAsia="Arial" w:hAnsi="Arial"/>
          <w:sz w:val="24"/>
          <w:szCs w:val="24"/>
        </w:rPr>
        <w:t xml:space="preserve">порода  овец.  Производство   шерсти   в   1998  году  составило  11,4</w:t>
      </w:r>
    </w:p>
    <w:p>
      <w:r>
        <w:rPr>
          <w:rFonts w:ascii="Arial" w:cs="Arial" w:eastAsia="Arial" w:hAnsi="Arial"/>
          <w:sz w:val="24"/>
          <w:szCs w:val="24"/>
        </w:rPr>
        <w:t xml:space="preserve">тыс.тонн  в  физическом  весе (немытой) при настриге  шерсти  с  одной</w:t>
      </w:r>
    </w:p>
    <w:p>
      <w:r>
        <w:rPr>
          <w:rFonts w:ascii="Arial" w:cs="Arial" w:eastAsia="Arial" w:hAnsi="Arial"/>
          <w:sz w:val="24"/>
          <w:szCs w:val="24"/>
        </w:rPr>
        <w:t xml:space="preserve">головы 3,4 кг.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 с  экономическими трудностями,  разрывом  интеграционных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связей   с   республиками  бывшего  Союза  ССР  произошло   сокращение</w:t>
      </w:r>
    </w:p>
    <w:p>
      <w:r>
        <w:rPr>
          <w:rFonts w:ascii="Arial" w:cs="Arial" w:eastAsia="Arial" w:hAnsi="Arial"/>
          <w:sz w:val="24"/>
          <w:szCs w:val="24"/>
        </w:rPr>
        <w:t xml:space="preserve">поголовья  и резкий спад производства продукции овцеводства.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Такое положение дел сложилось не только в  Кыргызской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но  и  во  всех  республиках бывшего Советского Союза, за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Узбекистана и Туркменистана.</w:t>
      </w:r>
    </w:p>
    <w:p>
      <w:r>
        <w:rPr>
          <w:rFonts w:ascii="Arial" w:cs="Arial" w:eastAsia="Arial" w:hAnsi="Arial"/>
          <w:sz w:val="24"/>
          <w:szCs w:val="24"/>
        </w:rPr>
        <w:t xml:space="preserve">С   разрывом    экономических   связей   практически  прекратилось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  концентрированных  кормов,   что  повлекло   за   собой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   поголовья    овец   и   снижение   производства   шерсти.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   финансовых  средств  у  частных  фермеров  овцеводов   не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позволяет  в  полной мере использовать отгонные высокогорные  пастбища</w:t>
      </w:r>
    </w:p>
    <w:p>
      <w:r>
        <w:rPr>
          <w:rFonts w:ascii="Arial" w:cs="Arial" w:eastAsia="Arial" w:hAnsi="Arial"/>
          <w:sz w:val="24"/>
          <w:szCs w:val="24"/>
        </w:rPr>
        <w:t xml:space="preserve">как в летний,  так и в зимний период.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  маркетинговой   службы по  реализации  шерсти  как  на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внутреннем,   так и внешнем рынках,  также отрицательно  сказалось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 шерсти.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 с  тем  Правительство Кыргызской Республики принимает  все</w:t>
      </w:r>
    </w:p>
    <w:p>
      <w:r>
        <w:rPr>
          <w:rFonts w:ascii="Arial" w:cs="Arial" w:eastAsia="Arial" w:hAnsi="Arial"/>
          <w:sz w:val="24"/>
          <w:szCs w:val="24"/>
        </w:rPr>
        <w:t xml:space="preserve">меры   по  восстановлению  отрасли  овцеводства.   В  этих  целях  был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  проект  "Развитие овцеводства в  Кыргызской  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финансируемый Всемирным банком и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  задачами    этого   проекта    являются: 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рентабельности  и  эффективности овцеводства  и  производства  шерсти,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 сервисных услуг,  предоставляемых фермерам,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шерсти, повышение эффективности использования и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природных   пастбищных   ресурсов,   улучшение   селекционно-племенной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работы, повышение продуктивности овец.</w:t>
      </w:r>
    </w:p>
    <w:p>
      <w:r>
        <w:rPr>
          <w:rFonts w:ascii="Arial" w:cs="Arial" w:eastAsia="Arial" w:hAnsi="Arial"/>
          <w:sz w:val="24"/>
          <w:szCs w:val="24"/>
        </w:rPr>
        <w:t xml:space="preserve">2. Современное состояние овцеводства,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и породный состав овец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  время  поголовье  овец  в  Кыргызской 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 3810,6 млн.голов овец и имеет следующий породный состав: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1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И ПОРОДНЫЙ СОСТАВ</w:t>
      </w:r>
    </w:p>
    <w:p>
      <w:r>
        <w:rPr>
          <w:rFonts w:ascii="Arial" w:cs="Arial" w:eastAsia="Arial" w:hAnsi="Arial"/>
          <w:sz w:val="24"/>
          <w:szCs w:val="24"/>
        </w:rPr>
        <w:t xml:space="preserve">овец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 пород                |Количество голов|% состав</w:t>
      </w:r>
    </w:p>
    <w:p>
      <w:r>
        <w:rPr>
          <w:rFonts w:ascii="Arial" w:cs="Arial" w:eastAsia="Arial" w:hAnsi="Arial"/>
          <w:sz w:val="24"/>
          <w:szCs w:val="24"/>
        </w:rPr>
        <w:t xml:space="preserve">|  (тыс.голов)   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---------------------------------------------|----------------|--------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тонкорунная порода овец           |     1800,6     |   47,2</w:t>
      </w:r>
    </w:p>
    <w:p>
      <w:r>
        <w:rPr>
          <w:rFonts w:ascii="Arial" w:cs="Arial" w:eastAsia="Arial" w:hAnsi="Arial"/>
          <w:sz w:val="24"/>
          <w:szCs w:val="24"/>
        </w:rPr>
        <w:t xml:space="preserve">Тянь-Шаньская полутонкорунная                |      160,0     |    4,2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курдючная (местная)               |     1570,0     |   41,2</w:t>
      </w:r>
    </w:p>
    <w:p>
      <w:r>
        <w:rPr>
          <w:rFonts w:ascii="Arial" w:cs="Arial" w:eastAsia="Arial" w:hAnsi="Arial"/>
          <w:sz w:val="24"/>
          <w:szCs w:val="24"/>
        </w:rPr>
        <w:t xml:space="preserve">Алайская полугрубошерстная                   |       80,0     |    2,1</w:t>
      </w:r>
    </w:p>
    <w:p>
      <w:r>
        <w:rPr>
          <w:rFonts w:ascii="Arial" w:cs="Arial" w:eastAsia="Arial" w:hAnsi="Arial"/>
          <w:sz w:val="24"/>
          <w:szCs w:val="24"/>
        </w:rPr>
        <w:t xml:space="preserve">Козы                                         |      200,0     |    5,2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 |     3810,6     |  100,0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Сложившийся в настоящее время породный состав и  численность  овец</w:t>
      </w:r>
    </w:p>
    <w:p>
      <w:r>
        <w:rPr>
          <w:rFonts w:ascii="Arial" w:cs="Arial" w:eastAsia="Arial" w:hAnsi="Arial"/>
          <w:sz w:val="24"/>
          <w:szCs w:val="24"/>
        </w:rPr>
        <w:t xml:space="preserve">таковы,   что,  если  не  будут  приняты  радикальные  меры,  исчезнет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тонкорунное  и полутонкорунное овцеводство, все поголовье овец  станет</w:t>
      </w:r>
    </w:p>
    <w:p>
      <w:r>
        <w:rPr>
          <w:rFonts w:ascii="Arial" w:cs="Arial" w:eastAsia="Arial" w:hAnsi="Arial"/>
          <w:sz w:val="24"/>
          <w:szCs w:val="24"/>
        </w:rPr>
        <w:t xml:space="preserve">грубошерстным.   Об  этом  говорят  данные  таблицы   N   1.    Шерсть</w:t>
      </w:r>
    </w:p>
    <w:p>
      <w:r>
        <w:rPr>
          <w:rFonts w:ascii="Arial" w:cs="Arial" w:eastAsia="Arial" w:hAnsi="Arial"/>
          <w:sz w:val="24"/>
          <w:szCs w:val="24"/>
        </w:rPr>
        <w:t xml:space="preserve">грубошерстных  овец  в промышленности не имеет  спроса  и  не  находит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Вопрос об оптимальной численности овец в республике является особо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актуальным   и  в  течение  длительного  времени  оставался   довольно</w:t>
      </w:r>
    </w:p>
    <w:p>
      <w:r>
        <w:rPr>
          <w:rFonts w:ascii="Arial" w:cs="Arial" w:eastAsia="Arial" w:hAnsi="Arial"/>
          <w:sz w:val="24"/>
          <w:szCs w:val="24"/>
        </w:rPr>
        <w:t xml:space="preserve">спорным.  Теперь  рынок должен внести свои объективные и окончательные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коррективы по данному вопросу.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  свободного  рынка численность овец с учетом породности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должна  складываться в зависимости от потребностей  рынка  на  ту  или</w:t>
      </w:r>
    </w:p>
    <w:p>
      <w:r>
        <w:rPr>
          <w:rFonts w:ascii="Arial" w:cs="Arial" w:eastAsia="Arial" w:hAnsi="Arial"/>
          <w:sz w:val="24"/>
          <w:szCs w:val="24"/>
        </w:rPr>
        <w:t xml:space="preserve">иную продукцию как на внутреннем,  так и на внешнем рынках. В связи  с</w:t>
      </w:r>
    </w:p>
    <w:p>
      <w:r>
        <w:rPr>
          <w:rFonts w:ascii="Arial" w:cs="Arial" w:eastAsia="Arial" w:hAnsi="Arial"/>
          <w:sz w:val="24"/>
          <w:szCs w:val="24"/>
        </w:rPr>
        <w:t xml:space="preserve">этим в овцеводстве республики должно получить интенсивное развитие  то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   производства,   в сырье которого  нуждается  собственная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промышленность и имеется возможность его реализации по более   высоким</w:t>
      </w:r>
    </w:p>
    <w:p>
      <w:r>
        <w:rPr>
          <w:rFonts w:ascii="Arial" w:cs="Arial" w:eastAsia="Arial" w:hAnsi="Arial"/>
          <w:sz w:val="24"/>
          <w:szCs w:val="24"/>
        </w:rPr>
        <w:t xml:space="preserve">ценам  на внешнем рынке.</w:t>
      </w:r>
    </w:p>
    <w:p>
      <w:r>
        <w:rPr>
          <w:rFonts w:ascii="Arial" w:cs="Arial" w:eastAsia="Arial" w:hAnsi="Arial"/>
          <w:sz w:val="24"/>
          <w:szCs w:val="24"/>
        </w:rPr>
        <w:t xml:space="preserve">Как видно из данных таблицы N 1,  в настоящее время более  широкое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распространение   получили  овцы  кыргызской  тонкорунной   породы   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курдючной (местной).  Таким образом, современное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овцеводства идет по двум направлениям: мясное и шерстное.</w:t>
      </w:r>
    </w:p>
    <w:p>
      <w:r>
        <w:rPr>
          <w:rFonts w:ascii="Arial" w:cs="Arial" w:eastAsia="Arial" w:hAnsi="Arial"/>
          <w:sz w:val="24"/>
          <w:szCs w:val="24"/>
        </w:rPr>
        <w:t xml:space="preserve">Если     проанализировать    валовое    производство   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  в  1998  году  (в  действующих  ценах),   то  из   9,9</w:t>
      </w:r>
    </w:p>
    <w:p>
      <w:r>
        <w:rPr>
          <w:rFonts w:ascii="Arial" w:cs="Arial" w:eastAsia="Arial" w:hAnsi="Arial"/>
          <w:sz w:val="24"/>
          <w:szCs w:val="24"/>
        </w:rPr>
        <w:t xml:space="preserve">млрд.сомов,    приходящихся  на  животноводство,   производство   мяса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  6,1  млрд.сомов, или 66,7%,  а производство шерсти  -  0,1</w:t>
      </w:r>
    </w:p>
    <w:p>
      <w:r>
        <w:rPr>
          <w:rFonts w:ascii="Arial" w:cs="Arial" w:eastAsia="Arial" w:hAnsi="Arial"/>
          <w:sz w:val="24"/>
          <w:szCs w:val="24"/>
        </w:rPr>
        <w:t xml:space="preserve">млрд.сомов, или 1% от всей продукции животноводства.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Однако   это   не  означает,   что  нет  необходимости   развивать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тонкорунное   овцеводство  и  производство  шерсти.    При   выведении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тонкорунной породы ставилась задача получить овец с двойной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продуктивностью:   мясной  и  шерстной.   Таким   образом,    развивая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тонкорунное  овцеводство, республика  имеет  возможность  получать  не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высококачественную шерсть, но и мясо отличного качества.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    шерсти     в    большинстве    стран  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высокорентабельным  производством и пользуется повышенным  спросом  на</w:t>
      </w:r>
    </w:p>
    <w:p>
      <w:r>
        <w:rPr>
          <w:rFonts w:ascii="Arial" w:cs="Arial" w:eastAsia="Arial" w:hAnsi="Arial"/>
          <w:sz w:val="24"/>
          <w:szCs w:val="24"/>
        </w:rPr>
        <w:t xml:space="preserve">мировом  рынке.  Если  довести производство шерсти до  уровня  прошлых</w:t>
      </w:r>
    </w:p>
    <w:p>
      <w:r>
        <w:rPr>
          <w:rFonts w:ascii="Arial" w:cs="Arial" w:eastAsia="Arial" w:hAnsi="Arial"/>
          <w:sz w:val="24"/>
          <w:szCs w:val="24"/>
        </w:rPr>
        <w:t xml:space="preserve">лет,   то  есть  до  6-10 тыс.тонн (немытой) в  физическом  весе,   то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  станет крупнейшим поставщиком этой продукции  в</w:t>
      </w:r>
    </w:p>
    <w:p>
      <w:r>
        <w:rPr>
          <w:rFonts w:ascii="Arial" w:cs="Arial" w:eastAsia="Arial" w:hAnsi="Arial"/>
          <w:sz w:val="24"/>
          <w:szCs w:val="24"/>
        </w:rPr>
        <w:t xml:space="preserve">Средней Азии.</w:t>
      </w:r>
    </w:p>
    <w:p>
      <w:r>
        <w:rPr>
          <w:rFonts w:ascii="Arial" w:cs="Arial" w:eastAsia="Arial" w:hAnsi="Arial"/>
          <w:sz w:val="24"/>
          <w:szCs w:val="24"/>
        </w:rPr>
        <w:t xml:space="preserve">Тем не менее, в связи с высоким спросом на баранину многие частные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овцеводы   предпочитают  использовать овец мясных пород.   Это  ставит</w:t>
      </w:r>
    </w:p>
    <w:p>
      <w:r>
        <w:rPr>
          <w:rFonts w:ascii="Arial" w:cs="Arial" w:eastAsia="Arial" w:hAnsi="Arial"/>
          <w:sz w:val="24"/>
          <w:szCs w:val="24"/>
        </w:rPr>
        <w:t xml:space="preserve">под  угрозу  результаты многих лет  селекционно-племенной   работы 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тонкорунного   овцеводства  и  представляет   стратегическую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дилемму   в  отношении  будущего  развития  овцеводства  в  целом   по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республике.   Следует  ли инвестировать производство баранины  или  же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увеличивать  поголовье  тонкорунных овец?   Необходимо  контролировать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разведение   овец   и  определять стратегию и направление  дальнейшего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овцеводства.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3. Селекционно-племенная работа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  всякой  отрасли является селекционно-племенное  дело,   и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овцеводство  не является исключением,  так как это имеет  немаловажное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 при выборе всей стратегии его 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целями  и  задачами  селекционно-племенной  работы    в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овцеводстве  являются отбор и подбор при разведении желательного  типа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животных, совершенствование их продуктивных качеств.</w:t>
      </w:r>
    </w:p>
    <w:p>
      <w:r>
        <w:rPr>
          <w:rFonts w:ascii="Arial" w:cs="Arial" w:eastAsia="Arial" w:hAnsi="Arial"/>
          <w:sz w:val="24"/>
          <w:szCs w:val="24"/>
        </w:rPr>
        <w:t xml:space="preserve">В    настоящее    время    в   Кыргызской   Республике    разводят</w:t>
      </w:r>
    </w:p>
    <w:p>
      <w:r>
        <w:rPr>
          <w:rFonts w:ascii="Arial" w:cs="Arial" w:eastAsia="Arial" w:hAnsi="Arial"/>
          <w:sz w:val="24"/>
          <w:szCs w:val="24"/>
        </w:rPr>
        <w:t xml:space="preserve">высокопродуктивную  кыргызскую  тонкорунную  породу  овец.  Овцы  этой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  относительно небольших размеров,  взрослые овцематки  весят  в</w:t>
      </w:r>
    </w:p>
    <w:p>
      <w:r>
        <w:rPr>
          <w:rFonts w:ascii="Arial" w:cs="Arial" w:eastAsia="Arial" w:hAnsi="Arial"/>
          <w:sz w:val="24"/>
          <w:szCs w:val="24"/>
        </w:rPr>
        <w:t xml:space="preserve">среднем   50-55   кг,   а  взрослые  бараны  90-100  кг.    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тонкорунная  порода  овец является породой с двойной  продуктивностью:</w:t>
      </w:r>
    </w:p>
    <w:p>
      <w:r>
        <w:rPr>
          <w:rFonts w:ascii="Arial" w:cs="Arial" w:eastAsia="Arial" w:hAnsi="Arial"/>
          <w:sz w:val="24"/>
          <w:szCs w:val="24"/>
        </w:rPr>
        <w:t xml:space="preserve">мясо-шерстной и шерстной.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улучшения  племенных и продуктивных  качеств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тонкорунной   породы  на  средства  проекта  "Развитие  овцеводства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Республике" были закуплены 290 баранов-производителей и 400</w:t>
      </w:r>
    </w:p>
    <w:p>
      <w:r>
        <w:rPr>
          <w:rFonts w:ascii="Arial" w:cs="Arial" w:eastAsia="Arial" w:hAnsi="Arial"/>
          <w:sz w:val="24"/>
          <w:szCs w:val="24"/>
        </w:rPr>
        <w:t xml:space="preserve">1,5-летних  ярок породы Австралийский меринос.  Австралийский  меринос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лучшей шерстной породой мира,  и использование в  тонкорунном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овцеводстве   нашей    республики  этих  высокопродуктивных   животных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 значительно  повысить потенциал наших  овец  в  производстве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шерсти   как  в   количественном,  так  и,  особенно,  в  качественном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отношениия.</w:t>
      </w:r>
    </w:p>
    <w:p>
      <w:r>
        <w:rPr>
          <w:rFonts w:ascii="Arial" w:cs="Arial" w:eastAsia="Arial" w:hAnsi="Arial"/>
          <w:sz w:val="24"/>
          <w:szCs w:val="24"/>
        </w:rPr>
        <w:t xml:space="preserve">Завезенные 290 баранов-производителей были отобраны в 17 племенных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фермах   4   штатов  Австралии,  и  условно их можно  разделить  на  3</w:t>
      </w:r>
    </w:p>
    <w:p>
      <w:r>
        <w:rPr>
          <w:rFonts w:ascii="Arial" w:cs="Arial" w:eastAsia="Arial" w:hAnsi="Arial"/>
          <w:sz w:val="24"/>
          <w:szCs w:val="24"/>
        </w:rPr>
        <w:t xml:space="preserve">типа:  "стронг",  "медиум"  и "файн". Наибольшее  количество  баранов-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  относятся  к среднему типу -  "медиум",  для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характерна живая масса в возрасте 1,5 лет от 50 до 70 кг,   а  толщина</w:t>
      </w:r>
    </w:p>
    <w:p>
      <w:r>
        <w:rPr>
          <w:rFonts w:ascii="Arial" w:cs="Arial" w:eastAsia="Arial" w:hAnsi="Arial"/>
          <w:sz w:val="24"/>
          <w:szCs w:val="24"/>
        </w:rPr>
        <w:t xml:space="preserve">волокон  -  от  18   до 21  мкм.  Таких животных насчитывается  51,5%.</w:t>
      </w:r>
    </w:p>
    <w:p>
      <w:r>
        <w:rPr>
          <w:rFonts w:ascii="Arial" w:cs="Arial" w:eastAsia="Arial" w:hAnsi="Arial"/>
          <w:sz w:val="24"/>
          <w:szCs w:val="24"/>
        </w:rPr>
        <w:t xml:space="preserve">Затем  идут животные типа "стронг",  живая масса которых более 70  кг,</w:t>
      </w:r>
    </w:p>
    <w:p>
      <w:r>
        <w:rPr>
          <w:rFonts w:ascii="Arial" w:cs="Arial" w:eastAsia="Arial" w:hAnsi="Arial"/>
          <w:sz w:val="24"/>
          <w:szCs w:val="24"/>
        </w:rPr>
        <w:t xml:space="preserve">а  толщина волокон свыше 21 мкм. Их насчитывается 33,6%. Животных типа</w:t>
      </w:r>
    </w:p>
    <w:p>
      <w:r>
        <w:rPr>
          <w:rFonts w:ascii="Arial" w:cs="Arial" w:eastAsia="Arial" w:hAnsi="Arial"/>
          <w:sz w:val="24"/>
          <w:szCs w:val="24"/>
        </w:rPr>
        <w:t xml:space="preserve">"файн",  у которых живая масса в возрасте 1,5 лет составляет менее  50</w:t>
      </w:r>
    </w:p>
    <w:p>
      <w:r>
        <w:rPr>
          <w:rFonts w:ascii="Arial" w:cs="Arial" w:eastAsia="Arial" w:hAnsi="Arial"/>
          <w:sz w:val="24"/>
          <w:szCs w:val="24"/>
        </w:rPr>
        <w:t xml:space="preserve">кг,   а  толщина  волокон  тоньше 18 мкм, насчитывается  14,9%.  Такой</w:t>
      </w:r>
    </w:p>
    <w:p>
      <w:r>
        <w:rPr>
          <w:rFonts w:ascii="Arial" w:cs="Arial" w:eastAsia="Arial" w:hAnsi="Arial"/>
          <w:sz w:val="24"/>
          <w:szCs w:val="24"/>
        </w:rPr>
        <w:t xml:space="preserve">подбор   баранов-производителей  объясняется  тем,   что  в 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  при    крайне     широком    разнообразии</w:t>
      </w:r>
    </w:p>
    <w:p>
      <w:r>
        <w:rPr>
          <w:rFonts w:ascii="Arial" w:cs="Arial" w:eastAsia="Arial" w:hAnsi="Arial"/>
          <w:sz w:val="24"/>
          <w:szCs w:val="24"/>
        </w:rPr>
        <w:t xml:space="preserve">паратипических факторов также имеются овцы разных типов  и  существует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 улучшения  у  этих овец самых  разных   признаков,  как</w:t>
      </w:r>
    </w:p>
    <w:p>
      <w:r>
        <w:rPr>
          <w:rFonts w:ascii="Arial" w:cs="Arial" w:eastAsia="Arial" w:hAnsi="Arial"/>
          <w:sz w:val="24"/>
          <w:szCs w:val="24"/>
        </w:rPr>
        <w:t xml:space="preserve">шерстных, так и мясных.</w:t>
      </w:r>
    </w:p>
    <w:p>
      <w:r>
        <w:rPr>
          <w:rFonts w:ascii="Arial" w:cs="Arial" w:eastAsia="Arial" w:hAnsi="Arial"/>
          <w:sz w:val="24"/>
          <w:szCs w:val="24"/>
        </w:rPr>
        <w:t xml:space="preserve">Ареалом разведения овец кыргызской тонкорунной породы является вся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территория   республики.   Естественно,  что  на  этой  территории   в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отдельных  местах  наблюдаются своеобразные  сочетания  паратипических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факторов,   что  приводит  к  разделению единого ареала  на  несколько</w:t>
      </w:r>
    </w:p>
    <w:p>
      <w:r>
        <w:rPr>
          <w:rFonts w:ascii="Arial" w:cs="Arial" w:eastAsia="Arial" w:hAnsi="Arial"/>
          <w:sz w:val="24"/>
          <w:szCs w:val="24"/>
        </w:rPr>
        <w:t xml:space="preserve">вполне определенных зон.</w:t>
      </w:r>
    </w:p>
    <w:p>
      <w:r>
        <w:rPr>
          <w:rFonts w:ascii="Arial" w:cs="Arial" w:eastAsia="Arial" w:hAnsi="Arial"/>
          <w:sz w:val="24"/>
          <w:szCs w:val="24"/>
        </w:rPr>
        <w:t xml:space="preserve">Северная   зона,   включающая   Таласскую   и   Чуйскую    долины,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характеризуется  резко континентальным климатом  с  довольно  холодной</w:t>
      </w:r>
    </w:p>
    <w:p>
      <w:r>
        <w:rPr>
          <w:rFonts w:ascii="Arial" w:cs="Arial" w:eastAsia="Arial" w:hAnsi="Arial"/>
          <w:sz w:val="24"/>
          <w:szCs w:val="24"/>
        </w:rPr>
        <w:t xml:space="preserve">зимой   и  жарким,  засушливым  летом,  хорошо  развитым  земледелием,</w:t>
      </w:r>
    </w:p>
    <w:p>
      <w:r>
        <w:rPr>
          <w:rFonts w:ascii="Arial" w:cs="Arial" w:eastAsia="Arial" w:hAnsi="Arial"/>
          <w:sz w:val="24"/>
          <w:szCs w:val="24"/>
        </w:rPr>
        <w:t xml:space="preserve">относительным благополучием с кормами в стойловый период и применением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пастбищно-полустойловой системы содержания.</w:t>
      </w:r>
    </w:p>
    <w:p>
      <w:r>
        <w:rPr>
          <w:rFonts w:ascii="Arial" w:cs="Arial" w:eastAsia="Arial" w:hAnsi="Arial"/>
          <w:sz w:val="24"/>
          <w:szCs w:val="24"/>
        </w:rPr>
        <w:t xml:space="preserve">Северо-восточная    зона   занимает   Иссык-Кульскую    котловину.</w:t>
      </w:r>
    </w:p>
    <w:p>
      <w:r>
        <w:rPr>
          <w:rFonts w:ascii="Arial" w:cs="Arial" w:eastAsia="Arial" w:hAnsi="Arial"/>
          <w:sz w:val="24"/>
          <w:szCs w:val="24"/>
        </w:rPr>
        <w:t xml:space="preserve">Отличается менее континентальным климатом, относительно мягкой зимой и</w:t>
      </w:r>
    </w:p>
    <w:p>
      <w:r>
        <w:rPr>
          <w:rFonts w:ascii="Arial" w:cs="Arial" w:eastAsia="Arial" w:hAnsi="Arial"/>
          <w:sz w:val="24"/>
          <w:szCs w:val="24"/>
        </w:rPr>
        <w:t xml:space="preserve">прохладным  летом,  хорошей кормообеспеченностью и пастбищно-стойловой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системой содержания.</w:t>
      </w:r>
    </w:p>
    <w:p>
      <w:r>
        <w:rPr>
          <w:rFonts w:ascii="Arial" w:cs="Arial" w:eastAsia="Arial" w:hAnsi="Arial"/>
          <w:sz w:val="24"/>
          <w:szCs w:val="24"/>
        </w:rPr>
        <w:t xml:space="preserve">Южная зона расположена на предгорьях  Ферганской  долины  и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континентальный   климат   с   теплой  зимой  и  сухим  жарким  летом,</w:t>
      </w:r>
    </w:p>
    <w:p>
      <w:r>
        <w:rPr>
          <w:rFonts w:ascii="Arial" w:cs="Arial" w:eastAsia="Arial" w:hAnsi="Arial"/>
          <w:sz w:val="24"/>
          <w:szCs w:val="24"/>
        </w:rPr>
        <w:t xml:space="preserve">среднюю   обеспеченность  кормами  в  зимний  период  и   используется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пастбищно-полустойловая система содержания.</w:t>
      </w:r>
    </w:p>
    <w:p>
      <w:r>
        <w:rPr>
          <w:rFonts w:ascii="Arial" w:cs="Arial" w:eastAsia="Arial" w:hAnsi="Arial"/>
          <w:sz w:val="24"/>
          <w:szCs w:val="24"/>
        </w:rPr>
        <w:t xml:space="preserve">Зона   Центрального  Тянь-Шаня  включает  ряд  высокогорных  долин</w:t>
      </w:r>
    </w:p>
    <w:p>
      <w:r>
        <w:rPr>
          <w:rFonts w:ascii="Arial" w:cs="Arial" w:eastAsia="Arial" w:hAnsi="Arial"/>
          <w:sz w:val="24"/>
          <w:szCs w:val="24"/>
        </w:rPr>
        <w:t xml:space="preserve">(Кочкорскую,     Джумгальскую    и     др.),     отличается    меньшей</w:t>
      </w:r>
    </w:p>
    <w:p>
      <w:r>
        <w:rPr>
          <w:rFonts w:ascii="Arial" w:cs="Arial" w:eastAsia="Arial" w:hAnsi="Arial"/>
          <w:sz w:val="24"/>
          <w:szCs w:val="24"/>
        </w:rPr>
        <w:t xml:space="preserve">континентальностью климата,  имеет суровую холодную зиму и  прохладное</w:t>
      </w:r>
    </w:p>
    <w:p>
      <w:r>
        <w:rPr>
          <w:rFonts w:ascii="Arial" w:cs="Arial" w:eastAsia="Arial" w:hAnsi="Arial"/>
          <w:sz w:val="24"/>
          <w:szCs w:val="24"/>
        </w:rPr>
        <w:t xml:space="preserve">лето, плохую обеспеченность кормами в зимний период и почти пастбищную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 содержания.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Различные природно-климатические условия в этих  зонах  обусловили</w:t>
      </w:r>
    </w:p>
    <w:p>
      <w:r>
        <w:rPr>
          <w:rFonts w:ascii="Arial" w:cs="Arial" w:eastAsia="Arial" w:hAnsi="Arial"/>
          <w:sz w:val="24"/>
          <w:szCs w:val="24"/>
        </w:rPr>
        <w:t xml:space="preserve">своеобразные   направления  селекции,  что  привело  к   качественному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разнообразию животных кыргызской тонкорунной породы.  По сути  дела  в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тонкорунном  овцеводстве  Кыргызской  Республики имеются почти  те  же</w:t>
      </w:r>
    </w:p>
    <w:p>
      <w:r>
        <w:rPr>
          <w:rFonts w:ascii="Arial" w:cs="Arial" w:eastAsia="Arial" w:hAnsi="Arial"/>
          <w:sz w:val="24"/>
          <w:szCs w:val="24"/>
        </w:rPr>
        <w:t xml:space="preserve">типы  овец,  что  и  среди  Австралийских мериносов,   хотя,  конечно,</w:t>
      </w:r>
    </w:p>
    <w:p>
      <w:r>
        <w:rPr>
          <w:rFonts w:ascii="Arial" w:cs="Arial" w:eastAsia="Arial" w:hAnsi="Arial"/>
          <w:sz w:val="24"/>
          <w:szCs w:val="24"/>
        </w:rPr>
        <w:t xml:space="preserve">четкость и отработанность этих типов еще далека от совершенства.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Животные   в   племенных  заводах  "Оргочор"   и   "Сон-Куль"   по</w:t>
      </w:r>
    </w:p>
    <w:p>
      <w:r>
        <w:rPr>
          <w:rFonts w:ascii="Arial" w:cs="Arial" w:eastAsia="Arial" w:hAnsi="Arial"/>
          <w:sz w:val="24"/>
          <w:szCs w:val="24"/>
        </w:rPr>
        <w:t xml:space="preserve">экстерьерно-конституциональным       особенностям       близки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австралийскому  типу "стронг". Они более крупные и имеет более длинную</w:t>
      </w:r>
    </w:p>
    <w:p>
      <w:r>
        <w:rPr>
          <w:rFonts w:ascii="Arial" w:cs="Arial" w:eastAsia="Arial" w:hAnsi="Arial"/>
          <w:sz w:val="24"/>
          <w:szCs w:val="24"/>
        </w:rPr>
        <w:t xml:space="preserve">и толстую шерсть, чем овцы других регионов.</w:t>
      </w:r>
    </w:p>
    <w:p>
      <w:r>
        <w:rPr>
          <w:rFonts w:ascii="Arial" w:cs="Arial" w:eastAsia="Arial" w:hAnsi="Arial"/>
          <w:sz w:val="24"/>
          <w:szCs w:val="24"/>
        </w:rPr>
        <w:t xml:space="preserve">Овцы племенного  завода  им.Лущихина  больше  соответствуют   типу</w:t>
      </w:r>
    </w:p>
    <w:p>
      <w:r>
        <w:rPr>
          <w:rFonts w:ascii="Arial" w:cs="Arial" w:eastAsia="Arial" w:hAnsi="Arial"/>
          <w:sz w:val="24"/>
          <w:szCs w:val="24"/>
        </w:rPr>
        <w:t xml:space="preserve">"файн".    Они   относительно  мельче,   обладают  хорошо   уравненной</w:t>
      </w:r>
    </w:p>
    <w:p>
      <w:r>
        <w:rPr>
          <w:rFonts w:ascii="Arial" w:cs="Arial" w:eastAsia="Arial" w:hAnsi="Arial"/>
          <w:sz w:val="24"/>
          <w:szCs w:val="24"/>
        </w:rPr>
        <w:t xml:space="preserve">шерстью, более складчаты и хорошо типизированы.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Животные  племенного   завода   "Катта-Талдык"  занимают  по  всем</w:t>
      </w:r>
    </w:p>
    <w:p>
      <w:r>
        <w:rPr>
          <w:rFonts w:ascii="Arial" w:cs="Arial" w:eastAsia="Arial" w:hAnsi="Arial"/>
          <w:sz w:val="24"/>
          <w:szCs w:val="24"/>
        </w:rPr>
        <w:t xml:space="preserve">параметрам  промежуточное положение между иссык-кульскими и  таласским</w:t>
      </w:r>
    </w:p>
    <w:p>
      <w:r>
        <w:rPr>
          <w:rFonts w:ascii="Arial" w:cs="Arial" w:eastAsia="Arial" w:hAnsi="Arial"/>
          <w:sz w:val="24"/>
          <w:szCs w:val="24"/>
        </w:rPr>
        <w:t xml:space="preserve">типами и более всего соответствуют австралийскому типу "медиум".</w:t>
      </w:r>
    </w:p>
    <w:p>
      <w:r>
        <w:rPr>
          <w:rFonts w:ascii="Arial" w:cs="Arial" w:eastAsia="Arial" w:hAnsi="Arial"/>
          <w:sz w:val="24"/>
          <w:szCs w:val="24"/>
        </w:rPr>
        <w:t xml:space="preserve">Скрещивание овец кыргызской тонкорунной породы с  баранами  породы</w:t>
      </w:r>
    </w:p>
    <w:p>
      <w:r>
        <w:rPr>
          <w:rFonts w:ascii="Arial" w:cs="Arial" w:eastAsia="Arial" w:hAnsi="Arial"/>
          <w:sz w:val="24"/>
          <w:szCs w:val="24"/>
        </w:rPr>
        <w:t xml:space="preserve">Австралийский  меринос  типов "файн", "медиум" и  "стронг"  преследует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несколько  целей.   Бараны  типа  "файн"  будут   использоваться   для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 шерстных свойств преимущественно в Таласской зоне  и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для  прилития  крови.   Бараны  "медиум"  будут   использоваться   для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   шерстных  свойств по всем зонам республики.   Бараны  типа</w:t>
      </w:r>
    </w:p>
    <w:p>
      <w:r>
        <w:rPr>
          <w:rFonts w:ascii="Arial" w:cs="Arial" w:eastAsia="Arial" w:hAnsi="Arial"/>
          <w:sz w:val="24"/>
          <w:szCs w:val="24"/>
        </w:rPr>
        <w:t xml:space="preserve">"стронг"  будут  использоваться  повсеместно  для  улучшения  шерстных</w:t>
      </w:r>
    </w:p>
    <w:p>
      <w:r>
        <w:rPr>
          <w:rFonts w:ascii="Arial" w:cs="Arial" w:eastAsia="Arial" w:hAnsi="Arial"/>
          <w:sz w:val="24"/>
          <w:szCs w:val="24"/>
        </w:rPr>
        <w:t xml:space="preserve">свойств  и  повышения  живой массы.</w:t>
      </w:r>
    </w:p>
    <w:p>
      <w:r>
        <w:rPr>
          <w:rFonts w:ascii="Arial" w:cs="Arial" w:eastAsia="Arial" w:hAnsi="Arial"/>
          <w:sz w:val="24"/>
          <w:szCs w:val="24"/>
        </w:rPr>
        <w:t xml:space="preserve">Предыдущий      опыт      использования     баранов-производителей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австралийского мериноса показал, что в условиях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продолжительность их жизни составляет в среднем 5,5-6,5 лет.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  чистопородное разведение овец породы Австралийский</w:t>
      </w:r>
    </w:p>
    <w:p>
      <w:r>
        <w:rPr>
          <w:rFonts w:ascii="Arial" w:cs="Arial" w:eastAsia="Arial" w:hAnsi="Arial"/>
          <w:sz w:val="24"/>
          <w:szCs w:val="24"/>
        </w:rPr>
        <w:t xml:space="preserve">меринос  будет  проводится  не  только  с  целью  улучшения   породной</w:t>
      </w:r>
    </w:p>
    <w:p>
      <w:r>
        <w:rPr>
          <w:rFonts w:ascii="Arial" w:cs="Arial" w:eastAsia="Arial" w:hAnsi="Arial"/>
          <w:sz w:val="24"/>
          <w:szCs w:val="24"/>
        </w:rPr>
        <w:t xml:space="preserve">перестройки   тонкорунного   овцеводства   республики,    но   и   для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   чистопородных   баранов-производителей,     что    в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  позволит   отказаться от закупки племенного  материала  за</w:t>
      </w:r>
    </w:p>
    <w:p>
      <w:r>
        <w:rPr>
          <w:rFonts w:ascii="Arial" w:cs="Arial" w:eastAsia="Arial" w:hAnsi="Arial"/>
          <w:sz w:val="24"/>
          <w:szCs w:val="24"/>
        </w:rPr>
        <w:t xml:space="preserve">рубежом.</w:t>
      </w:r>
    </w:p>
    <w:p>
      <w:r>
        <w:rPr>
          <w:rFonts w:ascii="Arial" w:cs="Arial" w:eastAsia="Arial" w:hAnsi="Arial"/>
          <w:sz w:val="24"/>
          <w:szCs w:val="24"/>
        </w:rPr>
        <w:t xml:space="preserve">В  1998  году  было  осеменено 63 тыс.голов  овцематок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тонкорунной  породы семенем импортных баранов-производителей.  В  1999</w:t>
      </w:r>
    </w:p>
    <w:p>
      <w:r>
        <w:rPr>
          <w:rFonts w:ascii="Arial" w:cs="Arial" w:eastAsia="Arial" w:hAnsi="Arial"/>
          <w:sz w:val="24"/>
          <w:szCs w:val="24"/>
        </w:rPr>
        <w:t xml:space="preserve">году  планируется осеменить семенем  импортных  баранов-производителей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свыше 120 тыс.овцематок кыргызской тонкорунной породы.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 и использование  повсеместно  искусственного  осеменения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овец  позволит  не  только  улучшить  продуктивные  качества,   но   и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увеличить поголовье овец тонкорунных пород в среднем на 5% ежегодно.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2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тонкорунной породы овец в 1998-2002 годах</w:t>
      </w:r>
    </w:p>
    <w:p>
      <w:r>
        <w:rPr>
          <w:rFonts w:ascii="Arial" w:cs="Arial" w:eastAsia="Arial" w:hAnsi="Arial"/>
          <w:sz w:val="24"/>
          <w:szCs w:val="24"/>
        </w:rPr>
        <w:t xml:space="preserve">(в тыс.голов)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Годы                 |           Количество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-------------------------------------|------------------------------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1998                 |             1798,0</w:t>
      </w:r>
    </w:p>
    <w:p>
      <w:r>
        <w:rPr>
          <w:rFonts w:ascii="Arial" w:cs="Arial" w:eastAsia="Arial" w:hAnsi="Arial"/>
          <w:sz w:val="24"/>
          <w:szCs w:val="24"/>
        </w:rPr>
        <w:t xml:space="preserve">1999                 |             1800,6</w:t>
      </w:r>
    </w:p>
    <w:p>
      <w:r>
        <w:rPr>
          <w:rFonts w:ascii="Arial" w:cs="Arial" w:eastAsia="Arial" w:hAnsi="Arial"/>
          <w:sz w:val="24"/>
          <w:szCs w:val="24"/>
        </w:rPr>
        <w:t xml:space="preserve">2000                 |             1979,0</w:t>
      </w:r>
    </w:p>
    <w:p>
      <w:r>
        <w:rPr>
          <w:rFonts w:ascii="Arial" w:cs="Arial" w:eastAsia="Arial" w:hAnsi="Arial"/>
          <w:sz w:val="24"/>
          <w:szCs w:val="24"/>
        </w:rPr>
        <w:t xml:space="preserve">2001                 |             2019,2</w:t>
      </w:r>
    </w:p>
    <w:p>
      <w:r>
        <w:rPr>
          <w:rFonts w:ascii="Arial" w:cs="Arial" w:eastAsia="Arial" w:hAnsi="Arial"/>
          <w:sz w:val="24"/>
          <w:szCs w:val="24"/>
        </w:rPr>
        <w:t xml:space="preserve">2002                 |             2070,0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3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овец и коз в разрезе областей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 1998-2002 годах</w:t>
      </w:r>
    </w:p>
    <w:p>
      <w:r>
        <w:rPr>
          <w:rFonts w:ascii="Arial" w:cs="Arial" w:eastAsia="Arial" w:hAnsi="Arial"/>
          <w:sz w:val="24"/>
          <w:szCs w:val="24"/>
        </w:rPr>
        <w:t xml:space="preserve">(тыс.голов)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 регионов          |               Годы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|  1998 | 1999 | 2000 | 2001  |</w:t>
      </w:r>
    </w:p>
    <w:p>
      <w:r>
        <w:rPr>
          <w:rFonts w:ascii="Arial" w:cs="Arial" w:eastAsia="Arial" w:hAnsi="Arial"/>
          <w:sz w:val="24"/>
          <w:szCs w:val="24"/>
        </w:rPr>
        <w:t xml:space="preserve">2002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------------------------------------|------|------|------|------|---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</w:t>
      </w:r>
    </w:p>
    <w:p>
      <w:r>
        <w:rPr>
          <w:rFonts w:ascii="Arial" w:cs="Arial" w:eastAsia="Arial" w:hAnsi="Arial"/>
          <w:sz w:val="24"/>
          <w:szCs w:val="24"/>
        </w:rPr>
        <w:t xml:space="preserve">|3810,6|3895,0|3971,0|4074,0|4180,0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 область             | 603,1| 610,0|  620,3|  633,4|</w:t>
      </w:r>
    </w:p>
    <w:p>
      <w:r>
        <w:rPr>
          <w:rFonts w:ascii="Arial" w:cs="Arial" w:eastAsia="Arial" w:hAnsi="Arial"/>
          <w:sz w:val="24"/>
          <w:szCs w:val="24"/>
        </w:rPr>
        <w:t xml:space="preserve">647,0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  область              | 625,3| 635,2|  646,0|  662,0|</w:t>
      </w:r>
    </w:p>
    <w:p>
      <w:r>
        <w:rPr>
          <w:rFonts w:ascii="Arial" w:cs="Arial" w:eastAsia="Arial" w:hAnsi="Arial"/>
          <w:sz w:val="24"/>
          <w:szCs w:val="24"/>
        </w:rPr>
        <w:t xml:space="preserve">680,0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  область                   | 631,7| 638,7|  647,0|  681,0|</w:t>
      </w:r>
    </w:p>
    <w:p>
      <w:r>
        <w:rPr>
          <w:rFonts w:ascii="Arial" w:cs="Arial" w:eastAsia="Arial" w:hAnsi="Arial"/>
          <w:sz w:val="24"/>
          <w:szCs w:val="24"/>
        </w:rPr>
        <w:t xml:space="preserve">716,0</w:t>
      </w:r>
    </w:p>
    <w:p>
      <w:r>
        <w:rPr>
          <w:rFonts w:ascii="Arial" w:cs="Arial" w:eastAsia="Arial" w:hAnsi="Arial"/>
          <w:sz w:val="24"/>
          <w:szCs w:val="24"/>
        </w:rPr>
        <w:t xml:space="preserve">Ошская                                                      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|1251,8|1300,0|1330,0|1350,8|1372,0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  область                   | 341,2| 343,3|  348,7|  352,0|</w:t>
      </w:r>
    </w:p>
    <w:p>
      <w:r>
        <w:rPr>
          <w:rFonts w:ascii="Arial" w:cs="Arial" w:eastAsia="Arial" w:hAnsi="Arial"/>
          <w:sz w:val="24"/>
          <w:szCs w:val="24"/>
        </w:rPr>
        <w:t xml:space="preserve">355,0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  область                     | 352,0| 362,5|  373,0|  388,2|</w:t>
      </w:r>
    </w:p>
    <w:p>
      <w:r>
        <w:rPr>
          <w:rFonts w:ascii="Arial" w:cs="Arial" w:eastAsia="Arial" w:hAnsi="Arial"/>
          <w:sz w:val="24"/>
          <w:szCs w:val="24"/>
        </w:rPr>
        <w:t xml:space="preserve">404,0</w:t>
      </w:r>
    </w:p>
    <w:p>
      <w:r>
        <w:rPr>
          <w:rFonts w:ascii="Arial" w:cs="Arial" w:eastAsia="Arial" w:hAnsi="Arial"/>
          <w:sz w:val="24"/>
          <w:szCs w:val="24"/>
        </w:rPr>
        <w:t xml:space="preserve">Город  Бишкек                        |   5,3|   5,3|    5,3|    5,3|</w:t>
      </w:r>
    </w:p>
    <w:p>
      <w:r>
        <w:rPr>
          <w:rFonts w:ascii="Arial" w:cs="Arial" w:eastAsia="Arial" w:hAnsi="Arial"/>
          <w:sz w:val="24"/>
          <w:szCs w:val="24"/>
        </w:rPr>
        <w:t xml:space="preserve">6,0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  с   тем   чистая   прибыль  от  использования    баранов-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    породы    Австралийский    меринос   в   овцеводстве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составит: в 2000 году - 45 тыс.долларов  США,  в</w:t>
      </w:r>
    </w:p>
    <w:p>
      <w:r>
        <w:rPr>
          <w:rFonts w:ascii="Arial" w:cs="Arial" w:eastAsia="Arial" w:hAnsi="Arial"/>
          <w:sz w:val="24"/>
          <w:szCs w:val="24"/>
        </w:rPr>
        <w:t xml:space="preserve">2001  году - 195 тыс.долларов  США,  в  2002  году  - 900 тыс.долларов</w:t>
      </w:r>
    </w:p>
    <w:p>
      <w:r>
        <w:rPr>
          <w:rFonts w:ascii="Arial" w:cs="Arial" w:eastAsia="Arial" w:hAnsi="Arial"/>
          <w:sz w:val="24"/>
          <w:szCs w:val="24"/>
        </w:rPr>
        <w:t xml:space="preserve">США,   в  2003  году  - 2010 тыс.долларов США,  в  2004  году  -  3330</w:t>
      </w:r>
    </w:p>
    <w:p>
      <w:r>
        <w:rPr>
          <w:rFonts w:ascii="Arial" w:cs="Arial" w:eastAsia="Arial" w:hAnsi="Arial"/>
          <w:sz w:val="24"/>
          <w:szCs w:val="24"/>
        </w:rPr>
        <w:t xml:space="preserve">тыс.долларов США,  в 2005 году  4620 тыс.долларов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Таким   образом,   затраты  на  селекционно-племенную  работу   по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улучшению  продуктивных качеств кыргызской тонкорунной породы  овец  с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 австралийских мериносов не только окупятся через 5 лет,</w:t>
      </w:r>
    </w:p>
    <w:p>
      <w:r>
        <w:rPr>
          <w:rFonts w:ascii="Arial" w:cs="Arial" w:eastAsia="Arial" w:hAnsi="Arial"/>
          <w:sz w:val="24"/>
          <w:szCs w:val="24"/>
        </w:rPr>
        <w:t xml:space="preserve">но и дадут существенную прибыль.</w:t>
      </w:r>
    </w:p>
    <w:p>
      <w:r>
        <w:rPr>
          <w:rFonts w:ascii="Arial" w:cs="Arial" w:eastAsia="Arial" w:hAnsi="Arial"/>
          <w:sz w:val="24"/>
          <w:szCs w:val="24"/>
        </w:rPr>
        <w:t xml:space="preserve">Кроме   того,    планируется  провести  ремонт   и   реконструкцию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лаборатории    института   животноводства   для   проведения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за счет средств проекта "Развитие овцеводства"  на  сумму</w:t>
      </w:r>
    </w:p>
    <w:p>
      <w:r>
        <w:rPr>
          <w:rFonts w:ascii="Arial" w:cs="Arial" w:eastAsia="Arial" w:hAnsi="Arial"/>
          <w:sz w:val="24"/>
          <w:szCs w:val="24"/>
        </w:rPr>
        <w:t xml:space="preserve">24,9  тыс.долларов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4. Организация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В ходе проведения экономических реформ,  направленных на изменение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аграрной   политики   и   структуры  сельского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приватизацию    государственных 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 сложилась  абсолютно  новая  система  ведения  сельского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хозяйства,  основанная на различных формах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в  сфере  сельскохозяйственного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заняты       частные     фермерские     хозяйства,      кооперативные,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сельскохозяйственные ассоциации и коллективные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овцеводства   в   Кыргызской   Республике  получило   бы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значительную  выгоду от создания сети ассоциаций  и  групп   фермеров.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таких  ассоциаций  позволит  более  рационально использовать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пастбищные    угодья,    решать   вопросы   кредитования    и    сбыта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  продукции,  а  также  решать  вопросы 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обеспечения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В  этих  целях  в настоящее время в республике создана  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ассоциация  овцеводов  (КАО),   включающая  в  себя  6  областных,  40</w:t>
      </w:r>
    </w:p>
    <w:p>
      <w:r>
        <w:rPr>
          <w:rFonts w:ascii="Arial" w:cs="Arial" w:eastAsia="Arial" w:hAnsi="Arial"/>
          <w:sz w:val="24"/>
          <w:szCs w:val="24"/>
        </w:rPr>
        <w:t xml:space="preserve">районных и 375 сельских ассоциаций овцеводов.  В ассоциации  овцеводов</w:t>
      </w:r>
    </w:p>
    <w:p>
      <w:r>
        <w:rPr>
          <w:rFonts w:ascii="Arial" w:cs="Arial" w:eastAsia="Arial" w:hAnsi="Arial"/>
          <w:sz w:val="24"/>
          <w:szCs w:val="24"/>
        </w:rPr>
        <w:t xml:space="preserve">по   итогам 1998  года  насчитывалось  500,0  тыс.овец,   а   в   1999</w:t>
      </w:r>
    </w:p>
    <w:p>
      <w:r>
        <w:rPr>
          <w:rFonts w:ascii="Arial" w:cs="Arial" w:eastAsia="Arial" w:hAnsi="Arial"/>
          <w:sz w:val="24"/>
          <w:szCs w:val="24"/>
        </w:rPr>
        <w:t xml:space="preserve">году  уже  3427,0  тыс.голов. В перспективе в КАО будет  насчитываться</w:t>
      </w:r>
    </w:p>
    <w:p>
      <w:r>
        <w:rPr>
          <w:rFonts w:ascii="Arial" w:cs="Arial" w:eastAsia="Arial" w:hAnsi="Arial"/>
          <w:sz w:val="24"/>
          <w:szCs w:val="24"/>
        </w:rPr>
        <w:t xml:space="preserve">около 5319,0 тыс.голов овец, или около 90% от общего поголовья овец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  КАО  рекомендуется провести  объединение  фермеров-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овцеводов,    членов  ассоциации,   в  кооперативы  по  искусственному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осеменению овец на базе каждого айыл окмоту.  В дальнейшем эта  работа</w:t>
      </w:r>
    </w:p>
    <w:p>
      <w:r>
        <w:rPr>
          <w:rFonts w:ascii="Arial" w:cs="Arial" w:eastAsia="Arial" w:hAnsi="Arial"/>
          <w:sz w:val="24"/>
          <w:szCs w:val="24"/>
        </w:rPr>
        <w:t xml:space="preserve">по  организации  таких кооперативов должна быть  проведена  на  уровне</w:t>
      </w:r>
    </w:p>
    <w:p>
      <w:r>
        <w:rPr>
          <w:rFonts w:ascii="Arial" w:cs="Arial" w:eastAsia="Arial" w:hAnsi="Arial"/>
          <w:sz w:val="24"/>
          <w:szCs w:val="24"/>
        </w:rPr>
        <w:t xml:space="preserve">районов,   областей   с   выходом   на республиканский  уровень,   что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 в дальнейшем проводить целенаправленную селекционно-племенную</w:t>
      </w:r>
    </w:p>
    <w:p>
      <w:r>
        <w:rPr>
          <w:rFonts w:ascii="Arial" w:cs="Arial" w:eastAsia="Arial" w:hAnsi="Arial"/>
          <w:sz w:val="24"/>
          <w:szCs w:val="24"/>
        </w:rPr>
        <w:t xml:space="preserve">работу,    а   также   заменит  ранее  существовавшие 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племенные станции.</w:t>
      </w:r>
    </w:p>
    <w:p>
      <w:r>
        <w:rPr>
          <w:rFonts w:ascii="Arial" w:cs="Arial" w:eastAsia="Arial" w:hAnsi="Arial"/>
          <w:sz w:val="24"/>
          <w:szCs w:val="24"/>
        </w:rPr>
        <w:t xml:space="preserve">Цель КАО и ее региональных  отделов  -  организация  маркетинговых</w:t>
      </w:r>
    </w:p>
    <w:p>
      <w:r>
        <w:rPr>
          <w:rFonts w:ascii="Arial" w:cs="Arial" w:eastAsia="Arial" w:hAnsi="Arial"/>
          <w:sz w:val="24"/>
          <w:szCs w:val="24"/>
        </w:rPr>
        <w:t xml:space="preserve">служб    по    реализации  и  сбыту  продукции,   оказание  помощи   в</w:t>
      </w:r>
    </w:p>
    <w:p>
      <w:r>
        <w:rPr>
          <w:rFonts w:ascii="Arial" w:cs="Arial" w:eastAsia="Arial" w:hAnsi="Arial"/>
          <w:sz w:val="24"/>
          <w:szCs w:val="24"/>
        </w:rPr>
        <w:t xml:space="preserve">сортировке,   классировке,  хранении,  транспортировке   произведенной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    организация   аукционной   продажи   шерсти,    поставка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   материалов,     организация     искусственного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осеменения  и  т.д.  Таким образом, Кыргызская  ассоциация   овцеводов</w:t>
      </w:r>
    </w:p>
    <w:p>
      <w:r>
        <w:rPr>
          <w:rFonts w:ascii="Arial" w:cs="Arial" w:eastAsia="Arial" w:hAnsi="Arial"/>
          <w:sz w:val="24"/>
          <w:szCs w:val="24"/>
        </w:rPr>
        <w:t xml:space="preserve">должна взять на себя роль неправительственной организации,  которая  в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   будет   определять  стратегию   и  направление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выхода на международный  рынок  сбыта  продукции  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"Развитие   овцеводства   в   Кыргызской   Республики"  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  лаборатории по тестированию шерсти,  так  как  контроль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является  составным  элементом процедур  реализации  шерсти,</w:t>
      </w:r>
    </w:p>
    <w:p>
      <w:r>
        <w:rPr>
          <w:rFonts w:ascii="Arial" w:cs="Arial" w:eastAsia="Arial" w:hAnsi="Arial"/>
          <w:sz w:val="24"/>
          <w:szCs w:val="24"/>
        </w:rPr>
        <w:t xml:space="preserve">поскольку   облегчает   дифференциацию  продукции,   необходимую 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ценовой  политики.  Назначение  цен   по  сортности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 повышению качества производителями шерсти,  при условии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значительной  дифференциации цен на шерсть  различного  качества.  Для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 лаборатории надлежащим оборудованием в проекте  "Развитие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овцеводства"   предусмотрено   800  тыс.долларов  США,   а  всего  для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лаборатории  и служб, связанных с  тестированием  шерсти,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   1,9   млн.долларов   США.  После   завершения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оснащения  лаборатории по тестированию шерсти, обучения персонала  она</w:t>
      </w:r>
    </w:p>
    <w:p>
      <w:r>
        <w:rPr>
          <w:rFonts w:ascii="Arial" w:cs="Arial" w:eastAsia="Arial" w:hAnsi="Arial"/>
          <w:sz w:val="24"/>
          <w:szCs w:val="24"/>
        </w:rPr>
        <w:t xml:space="preserve">полностью перейдет в собственность Кыргызской ассоциации овцеводов.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будет создан Центр маркетинга шерсти,  находящийся  в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   и  собственности КАО.  Центр будет иметь служебные помещения</w:t>
      </w:r>
    </w:p>
    <w:p>
      <w:r>
        <w:rPr>
          <w:rFonts w:ascii="Arial" w:cs="Arial" w:eastAsia="Arial" w:hAnsi="Arial"/>
          <w:sz w:val="24"/>
          <w:szCs w:val="24"/>
        </w:rPr>
        <w:t xml:space="preserve">и   выставочный  зал  образцов  шерсти  для  представления 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покупателям.   Помимо   этого,  в выставочном зале  Центра  маркетинга</w:t>
      </w:r>
    </w:p>
    <w:p>
      <w:r>
        <w:rPr>
          <w:rFonts w:ascii="Arial" w:cs="Arial" w:eastAsia="Arial" w:hAnsi="Arial"/>
          <w:sz w:val="24"/>
          <w:szCs w:val="24"/>
        </w:rPr>
        <w:t xml:space="preserve">шерсти  будут  проводиться  аукционы по  продаже  шерсти,  а  также 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 информационного  центра по сбору и распространению 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о  ситуации  на  международных рынках,  в том числе ценах  на  шерсть,</w:t>
      </w:r>
    </w:p>
    <w:p>
      <w:r>
        <w:rPr>
          <w:rFonts w:ascii="Arial" w:cs="Arial" w:eastAsia="Arial" w:hAnsi="Arial"/>
          <w:sz w:val="24"/>
          <w:szCs w:val="24"/>
        </w:rPr>
        <w:t xml:space="preserve">применяемых  стандартах, процедурах  и условиях  продажи.   Пропускная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способность  Центра  составит около 16000 тонн,   что  достаточно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трех аукционов по реализации 5000 тонн немытой  шерсти  на</w:t>
      </w:r>
    </w:p>
    <w:p>
      <w:r>
        <w:rPr>
          <w:rFonts w:ascii="Arial" w:cs="Arial" w:eastAsia="Arial" w:hAnsi="Arial"/>
          <w:sz w:val="24"/>
          <w:szCs w:val="24"/>
        </w:rPr>
        <w:t xml:space="preserve">каждом.   Такие   объемы  достаточны  для  привлечения 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покупателей из Китая,  России, Индии, Восточной и Западной Европы.</w:t>
      </w:r>
    </w:p>
    <w:p>
      <w:r>
        <w:rPr>
          <w:rFonts w:ascii="Arial" w:cs="Arial" w:eastAsia="Arial" w:hAnsi="Arial"/>
          <w:sz w:val="24"/>
          <w:szCs w:val="24"/>
        </w:rPr>
        <w:t xml:space="preserve">Одним   из   приоритетных   направлений  деятельности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  овцеводов  должна  стать организация  экспортных  поставок</w:t>
      </w:r>
    </w:p>
    <w:p>
      <w:r>
        <w:rPr>
          <w:rFonts w:ascii="Arial" w:cs="Arial" w:eastAsia="Arial" w:hAnsi="Arial"/>
          <w:sz w:val="24"/>
          <w:szCs w:val="24"/>
        </w:rPr>
        <w:t xml:space="preserve">мяса,  шерсти и овчин. Экспорт шкур овец и ягнят в 1998 году  составил</w:t>
      </w:r>
    </w:p>
    <w:p>
      <w:r>
        <w:rPr>
          <w:rFonts w:ascii="Arial" w:cs="Arial" w:eastAsia="Arial" w:hAnsi="Arial"/>
          <w:sz w:val="24"/>
          <w:szCs w:val="24"/>
        </w:rPr>
        <w:t xml:space="preserve">2173,2  тыс.долларов  США,  а  доходы  от экспорта шерсти в 1998  году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составили 1313,4 тыс.долларов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5. Маркетинг и экспорт продукции овцеводства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Для   успешной  деятельности  овцеводческой  индустрии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новой системы маркетинга и сбыта продукции.   Новая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маркетинга должна основываться на следующих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   сортировка    шерсти  на  уровне  местных  первичных   центров</w:t>
      </w:r>
    </w:p>
    <w:p>
      <w:r>
        <w:rPr>
          <w:rFonts w:ascii="Arial" w:cs="Arial" w:eastAsia="Arial" w:hAnsi="Arial"/>
          <w:sz w:val="24"/>
          <w:szCs w:val="24"/>
        </w:rPr>
        <w:t xml:space="preserve">складирования шерсти в целях обеспечения ее однородности и качества;</w:t>
      </w:r>
    </w:p>
    <w:p>
      <w:r>
        <w:rPr>
          <w:rFonts w:ascii="Arial" w:cs="Arial" w:eastAsia="Arial" w:hAnsi="Arial"/>
          <w:sz w:val="24"/>
          <w:szCs w:val="24"/>
        </w:rPr>
        <w:t xml:space="preserve">- местные центры по проведению аукционов и реализации овец;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  доверия  продавцов шерсти  к  контролю  качества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соблюдение контрактных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Какими экспортными возможностями обладает  овцеводство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Республики?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 время  удельный  вес  маток  и  их  плодовитость  в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фермерских   хозяйствах  составляет  80 ягнят на  100  овцематок,   из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50%  составляют  баранчики и 50%  ярочки,  а  10%  составляют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естественную убыль (падеж). При таких параметрах численность  маток  и</w:t>
      </w:r>
    </w:p>
    <w:p>
      <w:r>
        <w:rPr>
          <w:rFonts w:ascii="Arial" w:cs="Arial" w:eastAsia="Arial" w:hAnsi="Arial"/>
          <w:sz w:val="24"/>
          <w:szCs w:val="24"/>
        </w:rPr>
        <w:t xml:space="preserve">ягнят  текущего  (1999) года рождения с учетом породной принадлежности</w:t>
      </w:r>
    </w:p>
    <w:p>
      <w:r>
        <w:rPr>
          <w:rFonts w:ascii="Arial" w:cs="Arial" w:eastAsia="Arial" w:hAnsi="Arial"/>
          <w:sz w:val="24"/>
          <w:szCs w:val="24"/>
        </w:rPr>
        <w:t xml:space="preserve">будет следующей.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4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маток и ягнят (1999 года рождения) в тыс.голов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Породы           |Всего  |Коли- |Общее  |Количество|в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числе:</w:t>
      </w:r>
    </w:p>
    <w:p>
      <w:r>
        <w:rPr>
          <w:rFonts w:ascii="Arial" w:cs="Arial" w:eastAsia="Arial" w:hAnsi="Arial"/>
          <w:sz w:val="24"/>
          <w:szCs w:val="24"/>
        </w:rPr>
        <w:t xml:space="preserve">|овец  |чество|коли- |  ягнят,  |----------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|маток  |чество|оставшихся|баран-</w:t>
      </w:r>
    </w:p>
    <w:p>
      <w:r>
        <w:rPr>
          <w:rFonts w:ascii="Arial" w:cs="Arial" w:eastAsia="Arial" w:hAnsi="Arial"/>
          <w:sz w:val="24"/>
          <w:szCs w:val="24"/>
        </w:rPr>
        <w:t xml:space="preserve">|ярочки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 |ягнят | в живых  |чики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-------------------------|------|------|------|----------|------|---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тонкорунная   |1800,6|1080,4| 864,3|   777,9   |  389,0|</w:t>
      </w:r>
    </w:p>
    <w:p>
      <w:r>
        <w:rPr>
          <w:rFonts w:ascii="Arial" w:cs="Arial" w:eastAsia="Arial" w:hAnsi="Arial"/>
          <w:sz w:val="24"/>
          <w:szCs w:val="24"/>
        </w:rPr>
        <w:t xml:space="preserve">389,0</w:t>
      </w:r>
    </w:p>
    <w:p>
      <w:r>
        <w:rPr>
          <w:rFonts w:ascii="Arial" w:cs="Arial" w:eastAsia="Arial" w:hAnsi="Arial"/>
          <w:sz w:val="24"/>
          <w:szCs w:val="24"/>
        </w:rPr>
        <w:t xml:space="preserve">Тянь-Шаньская            | 160,0|  96,0|  76,8|     69,1   |   34,5|</w:t>
      </w:r>
    </w:p>
    <w:p>
      <w:r>
        <w:rPr>
          <w:rFonts w:ascii="Arial" w:cs="Arial" w:eastAsia="Arial" w:hAnsi="Arial"/>
          <w:sz w:val="24"/>
          <w:szCs w:val="24"/>
        </w:rPr>
        <w:t xml:space="preserve">34,5</w:t>
      </w:r>
    </w:p>
    <w:p>
      <w:r>
        <w:rPr>
          <w:rFonts w:ascii="Arial" w:cs="Arial" w:eastAsia="Arial" w:hAnsi="Arial"/>
          <w:sz w:val="24"/>
          <w:szCs w:val="24"/>
        </w:rPr>
        <w:t xml:space="preserve">полутонкорунная          |      |      |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курдючная     |1570,0| 942,0| 753,6|   678,2   |  339,1|</w:t>
      </w:r>
    </w:p>
    <w:p>
      <w:r>
        <w:rPr>
          <w:rFonts w:ascii="Arial" w:cs="Arial" w:eastAsia="Arial" w:hAnsi="Arial"/>
          <w:sz w:val="24"/>
          <w:szCs w:val="24"/>
        </w:rPr>
        <w:t xml:space="preserve">339,1</w:t>
      </w:r>
    </w:p>
    <w:p>
      <w:r>
        <w:rPr>
          <w:rFonts w:ascii="Arial" w:cs="Arial" w:eastAsia="Arial" w:hAnsi="Arial"/>
          <w:sz w:val="24"/>
          <w:szCs w:val="24"/>
        </w:rPr>
        <w:t xml:space="preserve">(местная)                |      |      |      |      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Алайская                  |  80,0|  48,0|  38,4|    34,6   |   17,3|</w:t>
      </w:r>
    </w:p>
    <w:p>
      <w:r>
        <w:rPr>
          <w:rFonts w:ascii="Arial" w:cs="Arial" w:eastAsia="Arial" w:hAnsi="Arial"/>
          <w:sz w:val="24"/>
          <w:szCs w:val="24"/>
        </w:rPr>
        <w:t xml:space="preserve">17,3</w:t>
      </w:r>
    </w:p>
    <w:p>
      <w:r>
        <w:rPr>
          <w:rFonts w:ascii="Arial" w:cs="Arial" w:eastAsia="Arial" w:hAnsi="Arial"/>
          <w:sz w:val="24"/>
          <w:szCs w:val="24"/>
        </w:rPr>
        <w:t xml:space="preserve">полугрубошерстная        |      |      |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Козы                      | 200,0|   -  |   -  |     -    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        |3810,6|2166,4|1733,1|  1559,8  |  779,9|</w:t>
      </w:r>
    </w:p>
    <w:p>
      <w:r>
        <w:rPr>
          <w:rFonts w:ascii="Arial" w:cs="Arial" w:eastAsia="Arial" w:hAnsi="Arial"/>
          <w:sz w:val="24"/>
          <w:szCs w:val="24"/>
        </w:rPr>
        <w:t xml:space="preserve">779,9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Возможность экспорта мяса будет складываться из баранчиков  (390,0</w:t>
      </w:r>
    </w:p>
    <w:p>
      <w:r>
        <w:rPr>
          <w:rFonts w:ascii="Arial" w:cs="Arial" w:eastAsia="Arial" w:hAnsi="Arial"/>
          <w:sz w:val="24"/>
          <w:szCs w:val="24"/>
        </w:rPr>
        <w:t xml:space="preserve">тыс.голов),   10%  ярок  (77,9 тыс.голов), или  467,9  тыс.голов,  что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составит 30% от общего количества всех ягнят, полученных в 1999 году.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экспорт мяса и выручка от его реализации составит: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5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экспортируемых ягнят (в тыс.голов) и объем</w:t>
      </w:r>
    </w:p>
    <w:p>
      <w:r>
        <w:rPr>
          <w:rFonts w:ascii="Arial" w:cs="Arial" w:eastAsia="Arial" w:hAnsi="Arial"/>
          <w:sz w:val="24"/>
          <w:szCs w:val="24"/>
        </w:rPr>
        <w:t xml:space="preserve">мяса в убойном весе (в тоннах, при весе одной</w:t>
      </w:r>
    </w:p>
    <w:p>
      <w:r>
        <w:rPr>
          <w:rFonts w:ascii="Arial" w:cs="Arial" w:eastAsia="Arial" w:hAnsi="Arial"/>
          <w:sz w:val="24"/>
          <w:szCs w:val="24"/>
        </w:rPr>
        <w:t xml:space="preserve">туши 17,0 кг) в 1999 году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Породы               |Общее  количество|Всего|Мясо   в</w:t>
      </w:r>
    </w:p>
    <w:p>
      <w:r>
        <w:rPr>
          <w:rFonts w:ascii="Arial" w:cs="Arial" w:eastAsia="Arial" w:hAnsi="Arial"/>
          <w:sz w:val="24"/>
          <w:szCs w:val="24"/>
        </w:rPr>
        <w:t xml:space="preserve">|Выручка,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 голов</w:t>
      </w:r>
    </w:p>
    <w:p>
      <w:r>
        <w:rPr>
          <w:rFonts w:ascii="Arial" w:cs="Arial" w:eastAsia="Arial" w:hAnsi="Arial"/>
          <w:sz w:val="24"/>
          <w:szCs w:val="24"/>
        </w:rPr>
        <w:t xml:space="preserve">|ягнят|убойном|долларов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|----------------|     | весе  |  США</w:t>
      </w:r>
    </w:p>
    <w:p>
      <w:r>
        <w:rPr>
          <w:rFonts w:ascii="Arial" w:cs="Arial" w:eastAsia="Arial" w:hAnsi="Arial"/>
          <w:sz w:val="24"/>
          <w:szCs w:val="24"/>
        </w:rPr>
        <w:t xml:space="preserve">|баранчики  |ярки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(млн.)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-------------------------------|----------|-----|-----|-------|-----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тонкорунная          |   194,5   |  38,9|233,4|  3967,8|</w:t>
      </w:r>
    </w:p>
    <w:p>
      <w:r>
        <w:rPr>
          <w:rFonts w:ascii="Arial" w:cs="Arial" w:eastAsia="Arial" w:hAnsi="Arial"/>
          <w:sz w:val="24"/>
          <w:szCs w:val="24"/>
        </w:rPr>
        <w:t xml:space="preserve">19,8</w:t>
      </w:r>
    </w:p>
    <w:p>
      <w:r>
        <w:rPr>
          <w:rFonts w:ascii="Arial" w:cs="Arial" w:eastAsia="Arial" w:hAnsi="Arial"/>
          <w:sz w:val="24"/>
          <w:szCs w:val="24"/>
        </w:rPr>
        <w:t xml:space="preserve">Тянь-Шаньская  полутонкорунная  |    17,3   |   3,4|  20,7|   351,9|</w:t>
      </w:r>
    </w:p>
    <w:p>
      <w:r>
        <w:rPr>
          <w:rFonts w:ascii="Arial" w:cs="Arial" w:eastAsia="Arial" w:hAnsi="Arial"/>
          <w:sz w:val="24"/>
          <w:szCs w:val="24"/>
        </w:rPr>
        <w:t xml:space="preserve">1,8</w:t>
      </w:r>
    </w:p>
    <w:p>
      <w:r>
        <w:rPr>
          <w:rFonts w:ascii="Arial" w:cs="Arial" w:eastAsia="Arial" w:hAnsi="Arial"/>
          <w:sz w:val="24"/>
          <w:szCs w:val="24"/>
        </w:rPr>
        <w:t xml:space="preserve">Всего  по  бескурдючным           |   211,8  |  42,3|254,1|  4319,7|</w:t>
      </w:r>
    </w:p>
    <w:p>
      <w:r>
        <w:rPr>
          <w:rFonts w:ascii="Arial" w:cs="Arial" w:eastAsia="Arial" w:hAnsi="Arial"/>
          <w:sz w:val="24"/>
          <w:szCs w:val="24"/>
        </w:rPr>
        <w:t xml:space="preserve">21,6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курдючная  (местная) |   169,6   |  33,9|203,5|  3459,5|</w:t>
      </w:r>
    </w:p>
    <w:p>
      <w:r>
        <w:rPr>
          <w:rFonts w:ascii="Arial" w:cs="Arial" w:eastAsia="Arial" w:hAnsi="Arial"/>
          <w:sz w:val="24"/>
          <w:szCs w:val="24"/>
        </w:rPr>
        <w:t xml:space="preserve">17,3</w:t>
      </w:r>
    </w:p>
    <w:p>
      <w:r>
        <w:rPr>
          <w:rFonts w:ascii="Arial" w:cs="Arial" w:eastAsia="Arial" w:hAnsi="Arial"/>
          <w:sz w:val="24"/>
          <w:szCs w:val="24"/>
        </w:rPr>
        <w:t xml:space="preserve">Алайская  полугрубошерстная     |     8,6   |   1,7|  10,3|   175,1|</w:t>
      </w:r>
    </w:p>
    <w:p>
      <w:r>
        <w:rPr>
          <w:rFonts w:ascii="Arial" w:cs="Arial" w:eastAsia="Arial" w:hAnsi="Arial"/>
          <w:sz w:val="24"/>
          <w:szCs w:val="24"/>
        </w:rPr>
        <w:t xml:space="preserve">0,9</w:t>
      </w:r>
    </w:p>
    <w:p>
      <w:r>
        <w:rPr>
          <w:rFonts w:ascii="Arial" w:cs="Arial" w:eastAsia="Arial" w:hAnsi="Arial"/>
          <w:sz w:val="24"/>
          <w:szCs w:val="24"/>
        </w:rPr>
        <w:t xml:space="preserve">Всего  по  курдючным  породам     |   178,2  |  35,6|213,8|  3634,6|</w:t>
      </w:r>
    </w:p>
    <w:p>
      <w:r>
        <w:rPr>
          <w:rFonts w:ascii="Arial" w:cs="Arial" w:eastAsia="Arial" w:hAnsi="Arial"/>
          <w:sz w:val="24"/>
          <w:szCs w:val="24"/>
        </w:rPr>
        <w:t xml:space="preserve">18,2</w:t>
      </w:r>
    </w:p>
    <w:p>
      <w:r>
        <w:rPr>
          <w:rFonts w:ascii="Arial" w:cs="Arial" w:eastAsia="Arial" w:hAnsi="Arial"/>
          <w:sz w:val="24"/>
          <w:szCs w:val="24"/>
        </w:rPr>
        <w:t xml:space="preserve">По  всем  видам  пород             |   390,0  | 77,9|467,9|  7954,3|</w:t>
      </w:r>
    </w:p>
    <w:p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Внутреннее потребление мяса будет складываться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- 10%  выбракованных маток - 217,0 тыс.голов х 27,0  кг  =  5859,0</w:t>
      </w:r>
    </w:p>
    <w:p>
      <w:r>
        <w:rPr>
          <w:rFonts w:ascii="Arial" w:cs="Arial" w:eastAsia="Arial" w:hAnsi="Arial"/>
          <w:sz w:val="24"/>
          <w:szCs w:val="24"/>
        </w:rPr>
        <w:t xml:space="preserve">тонн в убойном весе;</w:t>
      </w:r>
    </w:p>
    <w:p>
      <w:r>
        <w:rPr>
          <w:rFonts w:ascii="Arial" w:cs="Arial" w:eastAsia="Arial" w:hAnsi="Arial"/>
          <w:sz w:val="24"/>
          <w:szCs w:val="24"/>
        </w:rPr>
        <w:t xml:space="preserve">- 40%  баранчиков - 312,0 тыс.голов х 17,0 кг  =  5304,0  тонны  в</w:t>
      </w:r>
    </w:p>
    <w:p>
      <w:r>
        <w:rPr>
          <w:rFonts w:ascii="Arial" w:cs="Arial" w:eastAsia="Arial" w:hAnsi="Arial"/>
          <w:sz w:val="24"/>
          <w:szCs w:val="24"/>
        </w:rPr>
        <w:t xml:space="preserve">убойном весе;</w:t>
      </w:r>
    </w:p>
    <w:p>
      <w:r>
        <w:rPr>
          <w:rFonts w:ascii="Arial" w:cs="Arial" w:eastAsia="Arial" w:hAnsi="Arial"/>
          <w:sz w:val="24"/>
          <w:szCs w:val="24"/>
        </w:rPr>
        <w:t xml:space="preserve">- 24%  ярочек - 187,0 тыс.голов х 16,0 кг = 2992,0 тонны в убойном</w:t>
      </w:r>
    </w:p>
    <w:p>
      <w:r>
        <w:rPr>
          <w:rFonts w:ascii="Arial" w:cs="Arial" w:eastAsia="Arial" w:hAnsi="Arial"/>
          <w:sz w:val="24"/>
          <w:szCs w:val="24"/>
        </w:rPr>
        <w:t xml:space="preserve">весе.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  на  внутреннее  потребление  мяса  остается  716,0</w:t>
      </w:r>
    </w:p>
    <w:p>
      <w:r>
        <w:rPr>
          <w:rFonts w:ascii="Arial" w:cs="Arial" w:eastAsia="Arial" w:hAnsi="Arial"/>
          <w:sz w:val="24"/>
          <w:szCs w:val="24"/>
        </w:rPr>
        <w:t xml:space="preserve">тыс.голов или 14155,0 тонн мяса в убойном весе.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 овчин  и  шерсти  составит  1184,0  тыс.шкур  и   6,0-10,0</w:t>
      </w:r>
    </w:p>
    <w:p>
      <w:r>
        <w:rPr>
          <w:rFonts w:ascii="Arial" w:cs="Arial" w:eastAsia="Arial" w:hAnsi="Arial"/>
          <w:sz w:val="24"/>
          <w:szCs w:val="24"/>
        </w:rPr>
        <w:t xml:space="preserve">тыс.тонн    (немытой)   соответственно.   Такое    количество   шерсти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  удовлетворить  не  только  потребность  предприятий   легкой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республики, но и часть реализовать на экспорт.</w:t>
      </w:r>
    </w:p>
    <w:p>
      <w:r>
        <w:rPr>
          <w:rFonts w:ascii="Arial" w:cs="Arial" w:eastAsia="Arial" w:hAnsi="Arial"/>
          <w:sz w:val="24"/>
          <w:szCs w:val="24"/>
        </w:rPr>
        <w:t xml:space="preserve">В перспективе экспорт мяса и овчин можно довести до уровня: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6</w:t>
      </w:r>
    </w:p>
    <w:p>
      <w:r>
        <w:rPr>
          <w:rFonts w:ascii="Arial" w:cs="Arial" w:eastAsia="Arial" w:hAnsi="Arial"/>
          <w:sz w:val="24"/>
          <w:szCs w:val="24"/>
        </w:rPr>
        <w:t xml:space="preserve">ОБЪЕМЫ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 мяса и кожевенного сырья в перспективе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Вид экспортной продукции          |2000 год|2001 год|2002</w:t>
      </w:r>
    </w:p>
    <w:p>
      <w:r>
        <w:rPr>
          <w:rFonts w:ascii="Arial" w:cs="Arial" w:eastAsia="Arial" w:hAnsi="Arial"/>
          <w:sz w:val="24"/>
          <w:szCs w:val="24"/>
        </w:rPr>
        <w:t xml:space="preserve">год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--------------------------------------------|--------|--------|-----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Ягнята  (тыс.голов)                          |   514,7  |   566,0  |</w:t>
      </w:r>
    </w:p>
    <w:p>
      <w:r>
        <w:rPr>
          <w:rFonts w:ascii="Arial" w:cs="Arial" w:eastAsia="Arial" w:hAnsi="Arial"/>
          <w:sz w:val="24"/>
          <w:szCs w:val="24"/>
        </w:rPr>
        <w:t xml:space="preserve">622,8</w:t>
      </w:r>
    </w:p>
    <w:p>
      <w:r>
        <w:rPr>
          <w:rFonts w:ascii="Arial" w:cs="Arial" w:eastAsia="Arial" w:hAnsi="Arial"/>
          <w:sz w:val="24"/>
          <w:szCs w:val="24"/>
        </w:rPr>
        <w:t xml:space="preserve">Мясо  в  убойном весе (тонн)                  | 8749,7  |  9624,0  |</w:t>
      </w:r>
    </w:p>
    <w:p>
      <w:r>
        <w:rPr>
          <w:rFonts w:ascii="Arial" w:cs="Arial" w:eastAsia="Arial" w:hAnsi="Arial"/>
          <w:sz w:val="24"/>
          <w:szCs w:val="24"/>
        </w:rPr>
        <w:t xml:space="preserve">10587,2</w:t>
      </w:r>
    </w:p>
    <w:p>
      <w:r>
        <w:rPr>
          <w:rFonts w:ascii="Arial" w:cs="Arial" w:eastAsia="Arial" w:hAnsi="Arial"/>
          <w:sz w:val="24"/>
          <w:szCs w:val="24"/>
        </w:rPr>
        <w:t xml:space="preserve">Шкуры  овечьи  (тыс.штук)                     | 1302,3  |  1432,2  |</w:t>
      </w:r>
    </w:p>
    <w:p>
      <w:r>
        <w:rPr>
          <w:rFonts w:ascii="Arial" w:cs="Arial" w:eastAsia="Arial" w:hAnsi="Arial"/>
          <w:sz w:val="24"/>
          <w:szCs w:val="24"/>
        </w:rPr>
        <w:t xml:space="preserve">1575,4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При  заключении  фьючерсных контрактов (при уровне  предоплаты 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  50%)  объемы  производства продукции  овцеводства  будут  иметь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тенденцию к ее увеличению.</w:t>
      </w:r>
    </w:p>
    <w:p>
      <w:r>
        <w:rPr>
          <w:rFonts w:ascii="Arial" w:cs="Arial" w:eastAsia="Arial" w:hAnsi="Arial"/>
          <w:sz w:val="24"/>
          <w:szCs w:val="24"/>
        </w:rPr>
        <w:t xml:space="preserve">6. Кормовая база</w:t>
      </w:r>
    </w:p>
    <w:p>
      <w:r>
        <w:rPr>
          <w:rFonts w:ascii="Arial" w:cs="Arial" w:eastAsia="Arial" w:hAnsi="Arial"/>
          <w:sz w:val="24"/>
          <w:szCs w:val="24"/>
        </w:rPr>
        <w:t xml:space="preserve">Для дальнейшего  развития овцеводства потребуется создание прочной</w:t>
      </w:r>
    </w:p>
    <w:p>
      <w:r>
        <w:rPr>
          <w:rFonts w:ascii="Arial" w:cs="Arial" w:eastAsia="Arial" w:hAnsi="Arial"/>
          <w:sz w:val="24"/>
          <w:szCs w:val="24"/>
        </w:rPr>
        <w:t xml:space="preserve">кормовой  базы.   В этих целях посевы кормовых культур будут  доведены</w:t>
      </w:r>
    </w:p>
    <w:p>
      <w:r>
        <w:rPr>
          <w:rFonts w:ascii="Arial" w:cs="Arial" w:eastAsia="Arial" w:hAnsi="Arial"/>
          <w:sz w:val="24"/>
          <w:szCs w:val="24"/>
        </w:rPr>
        <w:t xml:space="preserve">до  370  тыс.га.  Расширение их произойдет за  счет  посевов  люцерны,</w:t>
      </w:r>
    </w:p>
    <w:p>
      <w:r>
        <w:rPr>
          <w:rFonts w:ascii="Arial" w:cs="Arial" w:eastAsia="Arial" w:hAnsi="Arial"/>
          <w:sz w:val="24"/>
          <w:szCs w:val="24"/>
        </w:rPr>
        <w:t xml:space="preserve">эспарцета и других высокобелковых культур.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  в  грубых кормах также будет обеспечиваться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заготовки  сена естественных сенокосов и ячменной соломы. Общий  объем</w:t>
      </w:r>
    </w:p>
    <w:p>
      <w:r>
        <w:rPr>
          <w:rFonts w:ascii="Arial" w:cs="Arial" w:eastAsia="Arial" w:hAnsi="Arial"/>
          <w:sz w:val="24"/>
          <w:szCs w:val="24"/>
        </w:rPr>
        <w:t xml:space="preserve">грубых  кормов  намечается  довести до 4,2  млн.тонн,   что  полностью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   потребности   не   только   овцеводства,    но   и   всего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 в целом в этом корме.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сбалансированности кормов по  белку  намечается  увеличить</w:t>
      </w:r>
    </w:p>
    <w:p>
      <w:r>
        <w:rPr>
          <w:rFonts w:ascii="Arial" w:cs="Arial" w:eastAsia="Arial" w:hAnsi="Arial"/>
          <w:sz w:val="24"/>
          <w:szCs w:val="24"/>
        </w:rPr>
        <w:t xml:space="preserve">площадь посевов бобовых культур.</w:t>
      </w:r>
    </w:p>
    <w:p>
      <w:r>
        <w:rPr>
          <w:rFonts w:ascii="Arial" w:cs="Arial" w:eastAsia="Arial" w:hAnsi="Arial"/>
          <w:sz w:val="24"/>
          <w:szCs w:val="24"/>
        </w:rPr>
        <w:t xml:space="preserve">Зелеными   кормами  будет  обеспечиваться  овцеводство   за   счет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     использования    пастбищ    и    проведения    на    них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культуротехнических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7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отгонных пастбищ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  областей,  |Площадь  отгонных  пастбищных  участков  в</w:t>
      </w:r>
    </w:p>
    <w:p>
      <w:r>
        <w:rPr>
          <w:rFonts w:ascii="Arial" w:cs="Arial" w:eastAsia="Arial" w:hAnsi="Arial"/>
          <w:sz w:val="24"/>
          <w:szCs w:val="24"/>
        </w:rPr>
        <w:t xml:space="preserve">гектарах</w:t>
      </w:r>
    </w:p>
    <w:p>
      <w:r>
        <w:rPr>
          <w:rFonts w:ascii="Arial" w:cs="Arial" w:eastAsia="Arial" w:hAnsi="Arial"/>
          <w:sz w:val="24"/>
          <w:szCs w:val="24"/>
        </w:rPr>
        <w:t xml:space="preserve">районов и урочищ    |--------------------------------------------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| всего |                из них: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           пастбища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угодья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 общая |    в том числе: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|площадь|---------------------|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       |ве-   |летние |зимние|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       |сенне-|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       |летние|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-----------------------|-------|-------|------|-------|------|------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   область     |1903090|1083409|115694|  743176|224539|</w:t>
      </w:r>
    </w:p>
    <w:p>
      <w:r>
        <w:rPr>
          <w:rFonts w:ascii="Arial" w:cs="Arial" w:eastAsia="Arial" w:hAnsi="Arial"/>
          <w:sz w:val="24"/>
          <w:szCs w:val="24"/>
        </w:rPr>
        <w:t xml:space="preserve">819681</w:t>
      </w:r>
    </w:p>
    <w:p>
      <w:r>
        <w:rPr>
          <w:rFonts w:ascii="Arial" w:cs="Arial" w:eastAsia="Arial" w:hAnsi="Arial"/>
          <w:sz w:val="24"/>
          <w:szCs w:val="24"/>
        </w:rPr>
        <w:t xml:space="preserve">Ат-Башинский:   Ак-Сай,   |1303816|  714295|  57622|  497792|158881|</w:t>
      </w:r>
    </w:p>
    <w:p>
      <w:r>
        <w:rPr>
          <w:rFonts w:ascii="Arial" w:cs="Arial" w:eastAsia="Arial" w:hAnsi="Arial"/>
          <w:sz w:val="24"/>
          <w:szCs w:val="24"/>
        </w:rPr>
        <w:t xml:space="preserve">589521</w:t>
      </w:r>
    </w:p>
    <w:p>
      <w:r>
        <w:rPr>
          <w:rFonts w:ascii="Arial" w:cs="Arial" w:eastAsia="Arial" w:hAnsi="Arial"/>
          <w:sz w:val="24"/>
          <w:szCs w:val="24"/>
        </w:rPr>
        <w:t xml:space="preserve">Арпа, Жаны-Жер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Ак-Талинский:  Кок-Жор,  |  181275| 101788|  34651|   39817|  27320|</w:t>
      </w:r>
    </w:p>
    <w:p>
      <w:r>
        <w:rPr>
          <w:rFonts w:ascii="Arial" w:cs="Arial" w:eastAsia="Arial" w:hAnsi="Arial"/>
          <w:sz w:val="24"/>
          <w:szCs w:val="24"/>
        </w:rPr>
        <w:t xml:space="preserve">79487</w:t>
      </w:r>
    </w:p>
    <w:p>
      <w:r>
        <w:rPr>
          <w:rFonts w:ascii="Arial" w:cs="Arial" w:eastAsia="Arial" w:hAnsi="Arial"/>
          <w:sz w:val="24"/>
          <w:szCs w:val="24"/>
        </w:rPr>
        <w:t xml:space="preserve">Ак-Шыйрык, Кош-Добо,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Кашка-Суу, Куртка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Нарынский:  Оруктам,     |  228666| 140243|  13616|  105910|  20717|</w:t>
      </w:r>
    </w:p>
    <w:p>
      <w:r>
        <w:rPr>
          <w:rFonts w:ascii="Arial" w:cs="Arial" w:eastAsia="Arial" w:hAnsi="Arial"/>
          <w:sz w:val="24"/>
          <w:szCs w:val="24"/>
        </w:rPr>
        <w:t xml:space="preserve">88423</w:t>
      </w:r>
    </w:p>
    <w:p>
      <w:r>
        <w:rPr>
          <w:rFonts w:ascii="Arial" w:cs="Arial" w:eastAsia="Arial" w:hAnsi="Arial"/>
          <w:sz w:val="24"/>
          <w:szCs w:val="24"/>
        </w:rPr>
        <w:t xml:space="preserve">Тарагай, Сон-Кел,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Орто-Сырт 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Кочкорский:  Кара-Кужур,|   97907|   68077|   7670|   46483|  13924|</w:t>
      </w:r>
    </w:p>
    <w:p>
      <w:r>
        <w:rPr>
          <w:rFonts w:ascii="Arial" w:cs="Arial" w:eastAsia="Arial" w:hAnsi="Arial"/>
          <w:sz w:val="24"/>
          <w:szCs w:val="24"/>
        </w:rPr>
        <w:t xml:space="preserve">29830</w:t>
      </w:r>
    </w:p>
    <w:p>
      <w:r>
        <w:rPr>
          <w:rFonts w:ascii="Arial" w:cs="Arial" w:eastAsia="Arial" w:hAnsi="Arial"/>
          <w:sz w:val="24"/>
          <w:szCs w:val="24"/>
        </w:rPr>
        <w:t xml:space="preserve">Сон-Кел                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Джумгальский:  Кобук,    |   91426|  59006|   2135|   53174|   3697|</w:t>
      </w:r>
    </w:p>
    <w:p>
      <w:r>
        <w:rPr>
          <w:rFonts w:ascii="Arial" w:cs="Arial" w:eastAsia="Arial" w:hAnsi="Arial"/>
          <w:sz w:val="24"/>
          <w:szCs w:val="24"/>
        </w:rPr>
        <w:t xml:space="preserve">32420</w:t>
      </w:r>
    </w:p>
    <w:p>
      <w:r>
        <w:rPr>
          <w:rFonts w:ascii="Arial" w:cs="Arial" w:eastAsia="Arial" w:hAnsi="Arial"/>
          <w:sz w:val="24"/>
          <w:szCs w:val="24"/>
        </w:rPr>
        <w:t xml:space="preserve">Кара-Чуйлю, Сары-Камыш,|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Сон-Кел   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        |2108991|  632614|  94551|  352206|186057|</w:t>
      </w:r>
    </w:p>
    <w:p>
      <w:r>
        <w:rPr>
          <w:rFonts w:ascii="Arial" w:cs="Arial" w:eastAsia="Arial" w:hAnsi="Arial"/>
          <w:sz w:val="24"/>
          <w:szCs w:val="24"/>
        </w:rPr>
        <w:t xml:space="preserve">1476177</w:t>
      </w:r>
    </w:p>
    <w:p>
      <w:r>
        <w:rPr>
          <w:rFonts w:ascii="Arial" w:cs="Arial" w:eastAsia="Arial" w:hAnsi="Arial"/>
          <w:sz w:val="24"/>
          <w:szCs w:val="24"/>
        </w:rPr>
        <w:t xml:space="preserve">область 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Тюпский:  Каркыра,       |  32093|  20571|    229|   20342|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11522</w:t>
      </w:r>
    </w:p>
    <w:p>
      <w:r>
        <w:rPr>
          <w:rFonts w:ascii="Arial" w:cs="Arial" w:eastAsia="Arial" w:hAnsi="Arial"/>
          <w:sz w:val="24"/>
          <w:szCs w:val="24"/>
        </w:rPr>
        <w:t xml:space="preserve">Турук, Жыланды,        |       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Тюп, Санташ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Тонский:  Тонские  сырты  | 284054| 118527|   9808|   85927|  22792|</w:t>
      </w:r>
    </w:p>
    <w:p>
      <w:r>
        <w:rPr>
          <w:rFonts w:ascii="Arial" w:cs="Arial" w:eastAsia="Arial" w:hAnsi="Arial"/>
          <w:sz w:val="24"/>
          <w:szCs w:val="24"/>
        </w:rPr>
        <w:t xml:space="preserve">165527</w:t>
      </w:r>
    </w:p>
    <w:p>
      <w:r>
        <w:rPr>
          <w:rFonts w:ascii="Arial" w:cs="Arial" w:eastAsia="Arial" w:hAnsi="Arial"/>
          <w:sz w:val="24"/>
          <w:szCs w:val="24"/>
        </w:rPr>
        <w:t xml:space="preserve">Джети-Огузский:          |1027391|  292910|  64778|   126712|101420|</w:t>
      </w:r>
    </w:p>
    <w:p>
      <w:r>
        <w:rPr>
          <w:rFonts w:ascii="Arial" w:cs="Arial" w:eastAsia="Arial" w:hAnsi="Arial"/>
          <w:sz w:val="24"/>
          <w:szCs w:val="24"/>
        </w:rPr>
        <w:t xml:space="preserve">734481</w:t>
      </w:r>
    </w:p>
    <w:p>
      <w:r>
        <w:rPr>
          <w:rFonts w:ascii="Arial" w:cs="Arial" w:eastAsia="Arial" w:hAnsi="Arial"/>
          <w:sz w:val="24"/>
          <w:szCs w:val="24"/>
        </w:rPr>
        <w:t xml:space="preserve">Джети-Огузские сырты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Ак-Суйский:  Ак-Суйские  |  765453| 200806|  19736|  119225|  61845|</w:t>
      </w:r>
    </w:p>
    <w:p>
      <w:r>
        <w:rPr>
          <w:rFonts w:ascii="Arial" w:cs="Arial" w:eastAsia="Arial" w:hAnsi="Arial"/>
          <w:sz w:val="24"/>
          <w:szCs w:val="24"/>
        </w:rPr>
        <w:t xml:space="preserve">564647</w:t>
      </w:r>
    </w:p>
    <w:p>
      <w:r>
        <w:rPr>
          <w:rFonts w:ascii="Arial" w:cs="Arial" w:eastAsia="Arial" w:hAnsi="Arial"/>
          <w:sz w:val="24"/>
          <w:szCs w:val="24"/>
        </w:rPr>
        <w:t xml:space="preserve">сырты     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Ошская  область        |  509703| 253499|  9414|  229719|  14366|</w:t>
      </w:r>
    </w:p>
    <w:p>
      <w:r>
        <w:rPr>
          <w:rFonts w:ascii="Arial" w:cs="Arial" w:eastAsia="Arial" w:hAnsi="Arial"/>
          <w:sz w:val="24"/>
          <w:szCs w:val="24"/>
        </w:rPr>
        <w:t xml:space="preserve">256204</w:t>
      </w:r>
    </w:p>
    <w:p>
      <w:r>
        <w:rPr>
          <w:rFonts w:ascii="Arial" w:cs="Arial" w:eastAsia="Arial" w:hAnsi="Arial"/>
          <w:sz w:val="24"/>
          <w:szCs w:val="24"/>
        </w:rPr>
        <w:t xml:space="preserve">Чон-Алайский:          |  49345|  49345|   -  |  49345|   -  |    -</w:t>
      </w:r>
    </w:p>
    <w:p>
      <w:r>
        <w:rPr>
          <w:rFonts w:ascii="Arial" w:cs="Arial" w:eastAsia="Arial" w:hAnsi="Arial"/>
          <w:sz w:val="24"/>
          <w:szCs w:val="24"/>
        </w:rPr>
        <w:t xml:space="preserve">Кызыл-Эшме, Кызыл-Суу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Алайский:  Нура,         |  340746| 165477|   9414|  141697|  14366|</w:t>
      </w:r>
    </w:p>
    <w:p>
      <w:r>
        <w:rPr>
          <w:rFonts w:ascii="Arial" w:cs="Arial" w:eastAsia="Arial" w:hAnsi="Arial"/>
          <w:sz w:val="24"/>
          <w:szCs w:val="24"/>
        </w:rPr>
        <w:t xml:space="preserve">175269</w:t>
      </w:r>
    </w:p>
    <w:p>
      <w:r>
        <w:rPr>
          <w:rFonts w:ascii="Arial" w:cs="Arial" w:eastAsia="Arial" w:hAnsi="Arial"/>
          <w:sz w:val="24"/>
          <w:szCs w:val="24"/>
        </w:rPr>
        <w:t xml:space="preserve">Кызыл-Суу, Кок-Суу,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Сары-Таш, Айлампа,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Сары-Могол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Кара-Кульджинский:      |  89482|  32695|    -   |   32695|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56787</w:t>
      </w:r>
    </w:p>
    <w:p>
      <w:r>
        <w:rPr>
          <w:rFonts w:ascii="Arial" w:cs="Arial" w:eastAsia="Arial" w:hAnsi="Arial"/>
          <w:sz w:val="24"/>
          <w:szCs w:val="24"/>
        </w:rPr>
        <w:t xml:space="preserve">Дардан-Кол, Алай-Куу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Кара-Суйский:           |  30130|   5982|    -   |    5982|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24148</w:t>
      </w:r>
    </w:p>
    <w:p>
      <w:r>
        <w:rPr>
          <w:rFonts w:ascii="Arial" w:cs="Arial" w:eastAsia="Arial" w:hAnsi="Arial"/>
          <w:sz w:val="24"/>
          <w:szCs w:val="24"/>
        </w:rPr>
        <w:t xml:space="preserve">Кожо-Келен, Жол-Чырак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       |  698138| 352574|  31927|  271643|  49004|</w:t>
      </w:r>
    </w:p>
    <w:p>
      <w:r>
        <w:rPr>
          <w:rFonts w:ascii="Arial" w:cs="Arial" w:eastAsia="Arial" w:hAnsi="Arial"/>
          <w:sz w:val="24"/>
          <w:szCs w:val="24"/>
        </w:rPr>
        <w:t xml:space="preserve">345564</w:t>
      </w:r>
    </w:p>
    <w:p>
      <w:r>
        <w:rPr>
          <w:rFonts w:ascii="Arial" w:cs="Arial" w:eastAsia="Arial" w:hAnsi="Arial"/>
          <w:sz w:val="24"/>
          <w:szCs w:val="24"/>
        </w:rPr>
        <w:t xml:space="preserve">область 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Токтогульский:          |  29945|  12930|    -   |   12930|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17015</w:t>
      </w:r>
    </w:p>
    <w:p>
      <w:r>
        <w:rPr>
          <w:rFonts w:ascii="Arial" w:cs="Arial" w:eastAsia="Arial" w:hAnsi="Arial"/>
          <w:sz w:val="24"/>
          <w:szCs w:val="24"/>
        </w:rPr>
        <w:t xml:space="preserve">Узун-Акмат, Кара-Кулжа |       |       |      |    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Ак-Сыйский:  Падша-Ата,  |   86619|  43010|   4477|   14950|  23583|</w:t>
      </w:r>
    </w:p>
    <w:p>
      <w:r>
        <w:rPr>
          <w:rFonts w:ascii="Arial" w:cs="Arial" w:eastAsia="Arial" w:hAnsi="Arial"/>
          <w:sz w:val="24"/>
          <w:szCs w:val="24"/>
        </w:rPr>
        <w:t xml:space="preserve">43609</w:t>
      </w:r>
    </w:p>
    <w:p>
      <w:r>
        <w:rPr>
          <w:rFonts w:ascii="Arial" w:cs="Arial" w:eastAsia="Arial" w:hAnsi="Arial"/>
          <w:sz w:val="24"/>
          <w:szCs w:val="24"/>
        </w:rPr>
        <w:t xml:space="preserve">Окунсу          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Ала-Букинский:          |  142310|   73575|  22450|   29655|  21470|</w:t>
      </w:r>
    </w:p>
    <w:p>
      <w:r>
        <w:rPr>
          <w:rFonts w:ascii="Arial" w:cs="Arial" w:eastAsia="Arial" w:hAnsi="Arial"/>
          <w:sz w:val="24"/>
          <w:szCs w:val="24"/>
        </w:rPr>
        <w:t xml:space="preserve">68735</w:t>
      </w:r>
    </w:p>
    <w:p>
      <w:r>
        <w:rPr>
          <w:rFonts w:ascii="Arial" w:cs="Arial" w:eastAsia="Arial" w:hAnsi="Arial"/>
          <w:sz w:val="24"/>
          <w:szCs w:val="24"/>
        </w:rPr>
        <w:t xml:space="preserve">Штамберды, Чакырташ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Базар-Коргонский:       |  11996|   8283|    -   |    8283|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3713</w:t>
      </w:r>
    </w:p>
    <w:p>
      <w:r>
        <w:rPr>
          <w:rFonts w:ascii="Arial" w:cs="Arial" w:eastAsia="Arial" w:hAnsi="Arial"/>
          <w:sz w:val="24"/>
          <w:szCs w:val="24"/>
        </w:rPr>
        <w:t xml:space="preserve">Кон-Кел, Куробес 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Чаткальский:  Чаткал     |  427268| 214776|   5000|  205825|   3951|</w:t>
      </w:r>
    </w:p>
    <w:p>
      <w:r>
        <w:rPr>
          <w:rFonts w:ascii="Arial" w:cs="Arial" w:eastAsia="Arial" w:hAnsi="Arial"/>
          <w:sz w:val="24"/>
          <w:szCs w:val="24"/>
        </w:rPr>
        <w:t xml:space="preserve">212492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      |       |       |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Панфиловский:  Суусамыр  |  339239| 216889|   3232|  212810|    847|</w:t>
      </w:r>
    </w:p>
    <w:p>
      <w:r>
        <w:rPr>
          <w:rFonts w:ascii="Arial" w:cs="Arial" w:eastAsia="Arial" w:hAnsi="Arial"/>
          <w:sz w:val="24"/>
          <w:szCs w:val="24"/>
        </w:rPr>
        <w:t xml:space="preserve">122350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 по  республике   |5559161|2539185|254818|1809554|474813|</w:t>
      </w:r>
    </w:p>
    <w:p>
      <w:r>
        <w:rPr>
          <w:rFonts w:ascii="Arial" w:cs="Arial" w:eastAsia="Arial" w:hAnsi="Arial"/>
          <w:sz w:val="24"/>
          <w:szCs w:val="24"/>
        </w:rPr>
        <w:t xml:space="preserve">3019976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В последние годы совершенно не используются свыше 6 млн.га дальних</w:t>
      </w:r>
    </w:p>
    <w:p>
      <w:r>
        <w:rPr>
          <w:rFonts w:ascii="Arial" w:cs="Arial" w:eastAsia="Arial" w:hAnsi="Arial"/>
          <w:sz w:val="24"/>
          <w:szCs w:val="24"/>
        </w:rPr>
        <w:t xml:space="preserve">летних  и  зимних отгонных пастбищ,  в том  числе  такие,   как   Сон-</w:t>
      </w:r>
    </w:p>
    <w:p>
      <w:r>
        <w:rPr>
          <w:rFonts w:ascii="Arial" w:cs="Arial" w:eastAsia="Arial" w:hAnsi="Arial"/>
          <w:sz w:val="24"/>
          <w:szCs w:val="24"/>
        </w:rPr>
        <w:t xml:space="preserve">Коль, Ак-Сай, Арпа, Алай. Это объясняется тем, что в связи с переходом</w:t>
      </w:r>
    </w:p>
    <w:p>
      <w:r>
        <w:rPr>
          <w:rFonts w:ascii="Arial" w:cs="Arial" w:eastAsia="Arial" w:hAnsi="Arial"/>
          <w:sz w:val="24"/>
          <w:szCs w:val="24"/>
        </w:rPr>
        <w:t xml:space="preserve">на  рыночные  отношения  в  экономике  все  поголовье   скота   бывших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коллективных  хозяйств роздано в частные руки.  Но  частный  владелец,</w:t>
      </w:r>
    </w:p>
    <w:p>
      <w:r>
        <w:rPr>
          <w:rFonts w:ascii="Arial" w:cs="Arial" w:eastAsia="Arial" w:hAnsi="Arial"/>
          <w:sz w:val="24"/>
          <w:szCs w:val="24"/>
        </w:rPr>
        <w:t xml:space="preserve">имеющий  50-60  и  менее  голов овец и коз, несколько  голов  крупного</w:t>
      </w:r>
    </w:p>
    <w:p>
      <w:r>
        <w:rPr>
          <w:rFonts w:ascii="Arial" w:cs="Arial" w:eastAsia="Arial" w:hAnsi="Arial"/>
          <w:sz w:val="24"/>
          <w:szCs w:val="24"/>
        </w:rPr>
        <w:t xml:space="preserve">рогатого  скота, не может пасти свой скот на дальних летних  и  зимних</w:t>
      </w:r>
    </w:p>
    <w:p>
      <w:r>
        <w:rPr>
          <w:rFonts w:ascii="Arial" w:cs="Arial" w:eastAsia="Arial" w:hAnsi="Arial"/>
          <w:sz w:val="24"/>
          <w:szCs w:val="24"/>
        </w:rPr>
        <w:t xml:space="preserve">отгонных пастбищах,  так как для перекочевки туда ему нужны транспорт,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который имеется не у всех фермеров-овцеводов. Поэтому частные фермеры-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овцеводы  круглый  год  содержат свой скот  на  присельских   весенне-</w:t>
      </w:r>
    </w:p>
    <w:p>
      <w:r>
        <w:rPr>
          <w:rFonts w:ascii="Arial" w:cs="Arial" w:eastAsia="Arial" w:hAnsi="Arial"/>
          <w:sz w:val="24"/>
          <w:szCs w:val="24"/>
        </w:rPr>
        <w:t xml:space="preserve">осенних    пастбищах,   составляющих  всего  лишь  около  2,6  млн.га.</w:t>
      </w:r>
    </w:p>
    <w:p>
      <w:r>
        <w:rPr>
          <w:rFonts w:ascii="Arial" w:cs="Arial" w:eastAsia="Arial" w:hAnsi="Arial"/>
          <w:sz w:val="24"/>
          <w:szCs w:val="24"/>
        </w:rPr>
        <w:t xml:space="preserve">Нагрузка   на   эти  пастбища  достигла  5-6  условных  голов   вместо</w:t>
      </w:r>
    </w:p>
    <w:p>
      <w:r>
        <w:rPr>
          <w:rFonts w:ascii="Arial" w:cs="Arial" w:eastAsia="Arial" w:hAnsi="Arial"/>
          <w:sz w:val="24"/>
          <w:szCs w:val="24"/>
        </w:rPr>
        <w:t xml:space="preserve">оптимальных  1,5  головы,   и вследствие этого,  усилилась  деградация</w:t>
      </w:r>
    </w:p>
    <w:p>
      <w:r>
        <w:rPr>
          <w:rFonts w:ascii="Arial" w:cs="Arial" w:eastAsia="Arial" w:hAnsi="Arial"/>
          <w:sz w:val="24"/>
          <w:szCs w:val="24"/>
        </w:rPr>
        <w:t xml:space="preserve">травостоя этих пастбищ.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  в  целях  создания хозяйственно-культурных 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фермерским и крестьянским хозяйствам, использующим отгонные  пастбища,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  восстановить  ранее  действовавшие  на  отгонных   пастбищах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хозяйственно-культурные центры,  состоящие из медицинских  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магазинов, пунктов зооветсервиса,  а также в целях  оперативной  связи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обеспечить их радиофицированной связью.</w:t>
      </w:r>
    </w:p>
    <w:p>
      <w:r>
        <w:rPr>
          <w:rFonts w:ascii="Arial" w:cs="Arial" w:eastAsia="Arial" w:hAnsi="Arial"/>
          <w:sz w:val="24"/>
          <w:szCs w:val="24"/>
        </w:rPr>
        <w:t xml:space="preserve">Для  устранения  этих  недостатков  и  предотвращения   деградации</w:t>
      </w:r>
    </w:p>
    <w:p>
      <w:r>
        <w:rPr>
          <w:rFonts w:ascii="Arial" w:cs="Arial" w:eastAsia="Arial" w:hAnsi="Arial"/>
          <w:sz w:val="24"/>
          <w:szCs w:val="24"/>
        </w:rPr>
        <w:t xml:space="preserve">травостоя    пастбищных   ресурсов  необходимо  совместными   усилиями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  и  районных  государственных  администраций,  айыл   окмоту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  с  ассоциацией  овцеводов формировать  в  плановом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отары,  гурты и табуны по каждому айыл окмоту и ежегодно организованно</w:t>
      </w:r>
    </w:p>
    <w:p>
      <w:r>
        <w:rPr>
          <w:rFonts w:ascii="Arial" w:cs="Arial" w:eastAsia="Arial" w:hAnsi="Arial"/>
          <w:sz w:val="24"/>
          <w:szCs w:val="24"/>
        </w:rPr>
        <w:t xml:space="preserve">перегонять  их на неиспользуемые ныне отгонные пастбища. Это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навести  порядок в использовании отгонных пастбищ,  обеспечить хороший</w:t>
      </w:r>
    </w:p>
    <w:p>
      <w:r>
        <w:rPr>
          <w:rFonts w:ascii="Arial" w:cs="Arial" w:eastAsia="Arial" w:hAnsi="Arial"/>
          <w:sz w:val="24"/>
          <w:szCs w:val="24"/>
        </w:rPr>
        <w:t xml:space="preserve">нагул  скота  в  фермерских   и  крестьянских   хозяйствах,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предотвратить деградацию присельских пастбищ.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 и  использование  пастбищных угодий будет осуществляться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за   счет   постепенного   перевода  овцеводства   в   фермерских    и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крестьянских  хозяйствах  на новые технологии  выращивания  овец.  Это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  переход  от  вольного выпаса  к  выпасу  на  огороженных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участках пастбищ.</w:t>
      </w:r>
    </w:p>
    <w:p>
      <w:r>
        <w:rPr>
          <w:rFonts w:ascii="Arial" w:cs="Arial" w:eastAsia="Arial" w:hAnsi="Arial"/>
          <w:sz w:val="24"/>
          <w:szCs w:val="24"/>
        </w:rPr>
        <w:t xml:space="preserve">В  этих  целях  проектом "Развитие овцеводства"  предусматривается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выделение финансовых средств,  направленных на увеличение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и  повышения качества кормовых трав, а также совершенствование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  пастбищного  хозяйства,   обеспечивающих  его  длительное   и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эффективное   использование.   Для  проведения  работ  по  составлению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геоботанических  карт  пастбищных  угодий  во  всех   шести   областях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составлению  упрощенных   пастбищеоборотов,   проведению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работ   по   огораживанию  пастбищ  проектом  "Развитие   овцеводства"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 выделение   финансовых  средств  в  размере   860,0</w:t>
      </w:r>
    </w:p>
    <w:p>
      <w:r>
        <w:rPr>
          <w:rFonts w:ascii="Arial" w:cs="Arial" w:eastAsia="Arial" w:hAnsi="Arial"/>
          <w:sz w:val="24"/>
          <w:szCs w:val="24"/>
        </w:rPr>
        <w:t xml:space="preserve">тыс.долларов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7. Зооветеринарное обслуживание в овцеводстве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главных условий увеличения поголовья всех видов скота,  в</w:t>
      </w:r>
    </w:p>
    <w:p>
      <w:r>
        <w:rPr>
          <w:rFonts w:ascii="Arial" w:cs="Arial" w:eastAsia="Arial" w:hAnsi="Arial"/>
          <w:sz w:val="24"/>
          <w:szCs w:val="24"/>
        </w:rPr>
        <w:t xml:space="preserve">том  числе  овец,   и  повышения  его  продуктивности,  предотвращение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   и   ликвидации заразных болезней  животных,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 охраны  здоровья населения  от  таких  болезней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коренное улучшение ветеринарного обслуживания.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Земельно-аграрная   реформа   в   Кыргызстане   уже   сформировала</w:t>
      </w:r>
    </w:p>
    <w:p>
      <w:r>
        <w:rPr>
          <w:rFonts w:ascii="Arial" w:cs="Arial" w:eastAsia="Arial" w:hAnsi="Arial"/>
          <w:sz w:val="24"/>
          <w:szCs w:val="24"/>
        </w:rPr>
        <w:t xml:space="preserve">многоукладную  экономику и многообразные формы собственности на  селе.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 в этих условиях старая система ветеринарного обслуживания,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базирующегосяна командной экономике, распалась.</w:t>
      </w:r>
    </w:p>
    <w:p>
      <w:r>
        <w:rPr>
          <w:rFonts w:ascii="Arial" w:cs="Arial" w:eastAsia="Arial" w:hAnsi="Arial"/>
          <w:sz w:val="24"/>
          <w:szCs w:val="24"/>
        </w:rPr>
        <w:t xml:space="preserve">Из   республиканского  бюджета  выделяются  огромные  средства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ветеринарных профилактических мероприятий, но эти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расходуются не эффективно, так как государственная система ветеринарии</w:t>
      </w:r>
    </w:p>
    <w:p>
      <w:r>
        <w:rPr>
          <w:rFonts w:ascii="Arial" w:cs="Arial" w:eastAsia="Arial" w:hAnsi="Arial"/>
          <w:sz w:val="24"/>
          <w:szCs w:val="24"/>
        </w:rPr>
        <w:t xml:space="preserve">имеет  широко разветвленную структуру и часть этих средств идет на  ее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содержание.    Необходимо   сократить   численность 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ветеринарных структур на уровне областей,  районов, которые занимаются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обслуживанием  населения,  а  их функции  передать  частным  приватным</w:t>
      </w:r>
    </w:p>
    <w:p>
      <w:r>
        <w:rPr>
          <w:rFonts w:ascii="Arial" w:cs="Arial" w:eastAsia="Arial" w:hAnsi="Arial"/>
          <w:sz w:val="24"/>
          <w:szCs w:val="24"/>
        </w:rPr>
        <w:t xml:space="preserve">ветсервисам.</w:t>
      </w:r>
    </w:p>
    <w:p>
      <w:r>
        <w:rPr>
          <w:rFonts w:ascii="Arial" w:cs="Arial" w:eastAsia="Arial" w:hAnsi="Arial"/>
          <w:sz w:val="24"/>
          <w:szCs w:val="24"/>
        </w:rPr>
        <w:t xml:space="preserve">Кроме   того,    необходимо  отметить,  что  в   настоящее 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ветеринарные  службы всех форм собственности испытывают  недостаток  в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ветеринарных  препаратах,  лекарствах и т.д.  и  функционирующий  ныне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"Кыргыззооветснаб"  не справляется с этой задачей.  В  каждой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создание совершенно  новой  структуры,  которая взяла бы на</w:t>
      </w:r>
    </w:p>
    <w:p>
      <w:r>
        <w:rPr>
          <w:rFonts w:ascii="Arial" w:cs="Arial" w:eastAsia="Arial" w:hAnsi="Arial"/>
          <w:sz w:val="24"/>
          <w:szCs w:val="24"/>
        </w:rPr>
        <w:t xml:space="preserve">себя   снабжение  частных  зооветеринарных  сервисов   препаратами   и</w:t>
      </w:r>
    </w:p>
    <w:p>
      <w:r>
        <w:rPr>
          <w:rFonts w:ascii="Arial" w:cs="Arial" w:eastAsia="Arial" w:hAnsi="Arial"/>
          <w:sz w:val="24"/>
          <w:szCs w:val="24"/>
        </w:rPr>
        <w:t xml:space="preserve">вакцинами,    необходимыми  для   их  работы.   Необходимо 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 общества или частной фирмы, учредителями которых стали бы</w:t>
      </w:r>
    </w:p>
    <w:p>
      <w:r>
        <w:rPr>
          <w:rFonts w:ascii="Arial" w:cs="Arial" w:eastAsia="Arial" w:hAnsi="Arial"/>
          <w:sz w:val="24"/>
          <w:szCs w:val="24"/>
        </w:rPr>
        <w:t xml:space="preserve">не только частные  приватные  ветсервисы, но и предприятия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где есть возможность наладить производство необходимых зооветеринарных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препаратов.   В  функции   такого   предприятия  вошли  бы  не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или закупка зооветеринарных препаратов, но и доставка  их</w:t>
      </w:r>
    </w:p>
    <w:p>
      <w:r>
        <w:rPr>
          <w:rFonts w:ascii="Arial" w:cs="Arial" w:eastAsia="Arial" w:hAnsi="Arial"/>
          <w:sz w:val="24"/>
          <w:szCs w:val="24"/>
        </w:rPr>
        <w:t xml:space="preserve">по месту 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 имеется законодательная база для развития новых</w:t>
      </w:r>
    </w:p>
    <w:p>
      <w:r>
        <w:rPr>
          <w:rFonts w:ascii="Arial" w:cs="Arial" w:eastAsia="Arial" w:hAnsi="Arial"/>
          <w:sz w:val="24"/>
          <w:szCs w:val="24"/>
        </w:rPr>
        <w:t xml:space="preserve">форм  и  методов  ветеринарных услуг, а также  приватной  ветеринарной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службы.   В   стране  уже существуют более 400 ветеринарных  сервисов,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занимаются ветеринарным обслуживанием 1700 населенных пунктов.</w:t>
      </w:r>
    </w:p>
    <w:p>
      <w:r>
        <w:rPr>
          <w:rFonts w:ascii="Arial" w:cs="Arial" w:eastAsia="Arial" w:hAnsi="Arial"/>
          <w:sz w:val="24"/>
          <w:szCs w:val="24"/>
        </w:rPr>
        <w:t xml:space="preserve">На  начало   1998 года приватной ветеринарной деятельностью занимаются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821  ветеринарный специалист,  из них 404 ветеринарных  врачей  и  417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ветеринарных фельдшеров.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 с  тем  специалисты,   занимающиеся  частной  ветеринарной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    нуждаются    в    организации    методического    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консультативного  центра по вопросам внедрения новых  форм  и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оказания  ветеринарных  услуг,  овладения  определенными   знаниями  и</w:t>
      </w:r>
    </w:p>
    <w:p>
      <w:r>
        <w:rPr>
          <w:rFonts w:ascii="Arial" w:cs="Arial" w:eastAsia="Arial" w:hAnsi="Arial"/>
          <w:sz w:val="24"/>
          <w:szCs w:val="24"/>
        </w:rPr>
        <w:t xml:space="preserve">навыками работы в условиях рыночных отношений.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Ветеринарное обслуживание  животноводства в республике в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 производится  госветучреждениями,   ведомственными  службами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приватными  структурами,  в основном представляющими объединения  типа</w:t>
      </w:r>
    </w:p>
    <w:p>
      <w:r>
        <w:rPr>
          <w:rFonts w:ascii="Arial" w:cs="Arial" w:eastAsia="Arial" w:hAnsi="Arial"/>
          <w:sz w:val="24"/>
          <w:szCs w:val="24"/>
        </w:rPr>
        <w:t xml:space="preserve">"Ветсервис".  Эти  объединения базируются на основе частной  приватной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ветеринарии.</w:t>
      </w:r>
    </w:p>
    <w:p>
      <w:r>
        <w:rPr>
          <w:rFonts w:ascii="Arial" w:cs="Arial" w:eastAsia="Arial" w:hAnsi="Arial"/>
          <w:sz w:val="24"/>
          <w:szCs w:val="24"/>
        </w:rPr>
        <w:t xml:space="preserve">Эти ветеринарные учреждения и структуры выполняют  основную  массу</w:t>
      </w:r>
    </w:p>
    <w:p>
      <w:r>
        <w:rPr>
          <w:rFonts w:ascii="Arial" w:cs="Arial" w:eastAsia="Arial" w:hAnsi="Arial"/>
          <w:sz w:val="24"/>
          <w:szCs w:val="24"/>
        </w:rPr>
        <w:t xml:space="preserve">работ  по  проведению  профилактических мероприятий,   диагностических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исследований,   лечебных и лечебно-профилактических обработок.   Кроме</w:t>
      </w:r>
    </w:p>
    <w:p>
      <w:r>
        <w:rPr>
          <w:rFonts w:ascii="Arial" w:cs="Arial" w:eastAsia="Arial" w:hAnsi="Arial"/>
          <w:sz w:val="24"/>
          <w:szCs w:val="24"/>
        </w:rPr>
        <w:t xml:space="preserve">того,   ими   оказываются  лечебная  помощь  животным  при  незаразных</w:t>
      </w:r>
    </w:p>
    <w:p>
      <w:r>
        <w:rPr>
          <w:rFonts w:ascii="Arial" w:cs="Arial" w:eastAsia="Arial" w:hAnsi="Arial"/>
          <w:sz w:val="24"/>
          <w:szCs w:val="24"/>
        </w:rPr>
        <w:t xml:space="preserve">болезнях,   акушерско-гинекологическая помощь,   борьба  с  бесплодием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животных и проведение искусственного осеменения.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  развитие   должна  получить  приватная   ветеринария,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оказывающая  ветеринарные услуги населению, крестьянским и  фермерским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  по  лечению  животных, проведению лечебно-профилактических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 при   гельминтозах,  других  паразитарных   заболеваниях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животных,  а также при инфекционных заболеваниях,  не  относящихся   к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категории    особо  опасных   и   обладающих   свойствами    массового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 и высокой степенью заразительности, консультативную  и</w:t>
      </w:r>
    </w:p>
    <w:p>
      <w:r>
        <w:rPr>
          <w:rFonts w:ascii="Arial" w:cs="Arial" w:eastAsia="Arial" w:hAnsi="Arial"/>
          <w:sz w:val="24"/>
          <w:szCs w:val="24"/>
        </w:rPr>
        <w:t xml:space="preserve">другую  помощь,  не  являющейся компетенцией  органов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ветеринарии.</w:t>
      </w:r>
    </w:p>
    <w:p>
      <w:r>
        <w:rPr>
          <w:rFonts w:ascii="Arial" w:cs="Arial" w:eastAsia="Arial" w:hAnsi="Arial"/>
          <w:sz w:val="24"/>
          <w:szCs w:val="24"/>
        </w:rPr>
        <w:t xml:space="preserve">Для более эффективной работы частые зооветеринарные сервисы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быть    объединены   в   ассоциации,   так  как  это  позволит   более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 оказывать сельским товаропроизводителям необходимые  услуги</w:t>
      </w:r>
    </w:p>
    <w:p>
      <w:r>
        <w:rPr>
          <w:rFonts w:ascii="Arial" w:cs="Arial" w:eastAsia="Arial" w:hAnsi="Arial"/>
          <w:sz w:val="24"/>
          <w:szCs w:val="24"/>
        </w:rPr>
        <w:t xml:space="preserve">и даст  возможность  самим  зооветсервисам  быть более защищенными как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юридически, так и экономически.  Такие ассоциации должны быть  созданы</w:t>
      </w:r>
    </w:p>
    <w:p>
      <w:r>
        <w:rPr>
          <w:rFonts w:ascii="Arial" w:cs="Arial" w:eastAsia="Arial" w:hAnsi="Arial"/>
          <w:sz w:val="24"/>
          <w:szCs w:val="24"/>
        </w:rPr>
        <w:t xml:space="preserve">на   республиканском,  областном, районном уровне, а в  перспективе  в</w:t>
      </w:r>
    </w:p>
    <w:p>
      <w:r>
        <w:rPr>
          <w:rFonts w:ascii="Arial" w:cs="Arial" w:eastAsia="Arial" w:hAnsi="Arial"/>
          <w:sz w:val="24"/>
          <w:szCs w:val="24"/>
        </w:rPr>
        <w:t xml:space="preserve">каждом   айыл   окмоту.   К  2002  году  будет  завершена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приватных   ветеринарных сервисов  и пунктов искусственного осеменения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в каждом населенном пункте.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8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зооветеринарных сервисов в 1999-2002 годах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Годы                 |           Количество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-------------------------------------|------------------------------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1999                 |               700</w:t>
      </w:r>
    </w:p>
    <w:p>
      <w:r>
        <w:rPr>
          <w:rFonts w:ascii="Arial" w:cs="Arial" w:eastAsia="Arial" w:hAnsi="Arial"/>
          <w:sz w:val="24"/>
          <w:szCs w:val="24"/>
        </w:rPr>
        <w:t xml:space="preserve">2000                 |              1000</w:t>
      </w:r>
    </w:p>
    <w:p>
      <w:r>
        <w:rPr>
          <w:rFonts w:ascii="Arial" w:cs="Arial" w:eastAsia="Arial" w:hAnsi="Arial"/>
          <w:sz w:val="24"/>
          <w:szCs w:val="24"/>
        </w:rPr>
        <w:t xml:space="preserve">2001                 |              1300</w:t>
      </w:r>
    </w:p>
    <w:p>
      <w:r>
        <w:rPr>
          <w:rFonts w:ascii="Arial" w:cs="Arial" w:eastAsia="Arial" w:hAnsi="Arial"/>
          <w:sz w:val="24"/>
          <w:szCs w:val="24"/>
        </w:rPr>
        <w:t xml:space="preserve">2002                 |              1700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В   этих   целях  проектом  "Развитие  овцеводства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  предусмотрено выделение денежных средств в размере 2369,0</w:t>
      </w:r>
    </w:p>
    <w:p>
      <w:r>
        <w:rPr>
          <w:rFonts w:ascii="Arial" w:cs="Arial" w:eastAsia="Arial" w:hAnsi="Arial"/>
          <w:sz w:val="24"/>
          <w:szCs w:val="24"/>
        </w:rPr>
        <w:t xml:space="preserve">тыс.долларов  США,  в том числе: закупка вакцин - 1617,0  тыс.долларов</w:t>
      </w:r>
    </w:p>
    <w:p>
      <w:r>
        <w:rPr>
          <w:rFonts w:ascii="Arial" w:cs="Arial" w:eastAsia="Arial" w:hAnsi="Arial"/>
          <w:sz w:val="24"/>
          <w:szCs w:val="24"/>
        </w:rPr>
        <w:t xml:space="preserve">США,  оборудование для производства вакцин (мини-завод по производству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вакцин) 550,0 тыс.долларов США,  диагностическое оборудование  "Элиза"</w:t>
      </w:r>
    </w:p>
    <w:p>
      <w:r>
        <w:rPr>
          <w:rFonts w:ascii="Arial" w:cs="Arial" w:eastAsia="Arial" w:hAnsi="Arial"/>
          <w:sz w:val="24"/>
          <w:szCs w:val="24"/>
        </w:rPr>
        <w:t xml:space="preserve">-  22,5 тыс.долларов  США,  лабораторное  оборудование  (2  комплекта)</w:t>
      </w:r>
    </w:p>
    <w:p>
      <w:r>
        <w:rPr>
          <w:rFonts w:ascii="Arial" w:cs="Arial" w:eastAsia="Arial" w:hAnsi="Arial"/>
          <w:sz w:val="24"/>
          <w:szCs w:val="24"/>
        </w:rPr>
        <w:t xml:space="preserve">-   22,5  тыс.долларов США,  оплата услуг частным  зооветсервисам   за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вакцинации - 157,0 тыс.долларов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 с  тем,  помимо  проведения профилактических 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приватные   зооветеринарные  сервисы  будут  проводить   искусственное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осеменение  овец.   Для  решения  этих вопросов  планируется  создать,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стационарных,  передвижные  пункты  искусственного  осеменения,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   их   необходимым   оборудованием,    автотранспортом   доя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 заказов  фермеров и крестьян по искусственному  осеменению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овец.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  планируется  строительство  двух  мини-заводов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производству жидкого азота,  необходимого для хранения семени баранов-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производителей,  финансирование которого в размере 450,0  тыс.долларов</w:t>
      </w:r>
    </w:p>
    <w:p>
      <w:r>
        <w:rPr>
          <w:rFonts w:ascii="Arial" w:cs="Arial" w:eastAsia="Arial" w:hAnsi="Arial"/>
          <w:sz w:val="24"/>
          <w:szCs w:val="24"/>
        </w:rPr>
        <w:t xml:space="preserve">США   будет   осуществляться   за  счет  средств   проекта   "Развитие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овцеводства".   Будет произведена закупка оборудования для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искусственного  осеменения  на сумму 93,0  тыс.долларов  США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проекта "Развитие овцеводства".</w:t>
      </w:r>
    </w:p>
    <w:p>
      <w:r>
        <w:rPr>
          <w:rFonts w:ascii="Arial" w:cs="Arial" w:eastAsia="Arial" w:hAnsi="Arial"/>
          <w:sz w:val="24"/>
          <w:szCs w:val="24"/>
        </w:rPr>
        <w:t xml:space="preserve">Для    качественного   проведения   диагностических  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экспертиз  и  различных  анализов  планируется  провести   ремонт    и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реконструкцию  существующей  Центральной ветеринарной  лаборатории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 средств проекта "Развитие овцеводства" на сумму 55,1 тыс.долларов</w:t>
      </w:r>
    </w:p>
    <w:p>
      <w:r>
        <w:rPr>
          <w:rFonts w:ascii="Arial" w:cs="Arial" w:eastAsia="Arial" w:hAnsi="Arial"/>
          <w:sz w:val="24"/>
          <w:szCs w:val="24"/>
        </w:rPr>
        <w:t xml:space="preserve">США.</w:t>
      </w:r>
    </w:p>
    <w:p>
      <w:r>
        <w:rPr>
          <w:rFonts w:ascii="Arial" w:cs="Arial" w:eastAsia="Arial" w:hAnsi="Arial"/>
          <w:sz w:val="24"/>
          <w:szCs w:val="24"/>
        </w:rPr>
        <w:t xml:space="preserve">8. Подготовка и обучение кадров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Успешное   ведение  фермерского  хозяйства  зависит  от    наличия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   навыков у обслуживающего персонала,  поэтому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уделять  больше внимания вопросам обучения фермеров-овцеводов  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в условиях рыночных взаимоотношений.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существуют учебные  заведения:  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аграрная   академия   и  Джалал-Абадский государственный  университет,</w:t>
      </w:r>
    </w:p>
    <w:p>
      <w:r>
        <w:rPr>
          <w:rFonts w:ascii="Arial" w:cs="Arial" w:eastAsia="Arial" w:hAnsi="Arial"/>
          <w:sz w:val="24"/>
          <w:szCs w:val="24"/>
        </w:rPr>
        <w:t xml:space="preserve">где  готовятся  кадры  для  сельского хозяйства.   В  настоящее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выпускники этих вузов практически остаются невостребованными, так  как</w:t>
      </w:r>
    </w:p>
    <w:p>
      <w:r>
        <w:rPr>
          <w:rFonts w:ascii="Arial" w:cs="Arial" w:eastAsia="Arial" w:hAnsi="Arial"/>
          <w:sz w:val="24"/>
          <w:szCs w:val="24"/>
        </w:rPr>
        <w:t xml:space="preserve">им   негде   работать,   а  на  их  обучение  затрачены   значительные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 средства.</w:t>
      </w:r>
    </w:p>
    <w:p>
      <w:r>
        <w:rPr>
          <w:rFonts w:ascii="Arial" w:cs="Arial" w:eastAsia="Arial" w:hAnsi="Arial"/>
          <w:sz w:val="24"/>
          <w:szCs w:val="24"/>
        </w:rPr>
        <w:t xml:space="preserve">В этой связи возникает  необходимость  в  реформировании 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  и  подготовки  кадров,   обслуживающих  сельское  хозяйство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и  в  частности,   животноводство.  Необходимо,   чтобы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аграрная академия перешла на подготовку специалистов узкого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профиля,   как  это  принято в большинстве учебных заведений  развитых</w:t>
      </w:r>
    </w:p>
    <w:p>
      <w:r>
        <w:rPr>
          <w:rFonts w:ascii="Arial" w:cs="Arial" w:eastAsia="Arial" w:hAnsi="Arial"/>
          <w:sz w:val="24"/>
          <w:szCs w:val="24"/>
        </w:rPr>
        <w:t xml:space="preserve">стран.   В частности,  по специальности "Ветеринарный врач" КАА  могла</w:t>
      </w:r>
    </w:p>
    <w:p>
      <w:r>
        <w:rPr>
          <w:rFonts w:ascii="Arial" w:cs="Arial" w:eastAsia="Arial" w:hAnsi="Arial"/>
          <w:sz w:val="24"/>
          <w:szCs w:val="24"/>
        </w:rPr>
        <w:t xml:space="preserve">бы  готовить следующих специалистов:  врач по крупному рогатому скоту,</w:t>
      </w:r>
    </w:p>
    <w:p>
      <w:r>
        <w:rPr>
          <w:rFonts w:ascii="Arial" w:cs="Arial" w:eastAsia="Arial" w:hAnsi="Arial"/>
          <w:sz w:val="24"/>
          <w:szCs w:val="24"/>
        </w:rPr>
        <w:t xml:space="preserve">врач по мелкому рогатому скоту, врач по лечению домашних 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необходимо разделить учебный процесс  для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ветеринарных    специалистов  как  для  государственной   ветеринарной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службы,  так  и для частной приватной ветеринарии, так как требования,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предъявляемые к этим специалистам, отличаются друг от друга.</w:t>
      </w:r>
    </w:p>
    <w:p>
      <w:r>
        <w:rPr>
          <w:rFonts w:ascii="Arial" w:cs="Arial" w:eastAsia="Arial" w:hAnsi="Arial"/>
          <w:sz w:val="24"/>
          <w:szCs w:val="24"/>
        </w:rPr>
        <w:t xml:space="preserve">В частности,  выпускники этих вузов по специальности "Ветеринарный</w:t>
      </w:r>
    </w:p>
    <w:p>
      <w:r>
        <w:rPr>
          <w:rFonts w:ascii="Arial" w:cs="Arial" w:eastAsia="Arial" w:hAnsi="Arial"/>
          <w:sz w:val="24"/>
          <w:szCs w:val="24"/>
        </w:rPr>
        <w:t xml:space="preserve">врач"  могли бы открыть частную практику, но у них нет на это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В  этом  им  должно помочь государство,  предоставив  им  долгосрочные</w:t>
      </w:r>
    </w:p>
    <w:p>
      <w:r>
        <w:rPr>
          <w:rFonts w:ascii="Arial" w:cs="Arial" w:eastAsia="Arial" w:hAnsi="Arial"/>
          <w:sz w:val="24"/>
          <w:szCs w:val="24"/>
        </w:rPr>
        <w:t xml:space="preserve">кредиты  по   льготным   процентам,  как  это  принято  в  большинстве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развитых  стран,  так  как  государство заинтересовано  в  том,  чтобы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ветеринарное обслуживание фермеров-животноводов велось на  современном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 необходимо упростить процедуру  регистрации  частных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ветеринарных  сервисов, так как в настоящее время это  отнимает  много</w:t>
      </w:r>
    </w:p>
    <w:p>
      <w:r>
        <w:rPr>
          <w:rFonts w:ascii="Arial" w:cs="Arial" w:eastAsia="Arial" w:hAnsi="Arial"/>
          <w:sz w:val="24"/>
          <w:szCs w:val="24"/>
        </w:rPr>
        <w:t xml:space="preserve">сил  и  средств  у  тех, кто хотел бы начать работать  самостоятельно.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Необходимо,  чтобы   государство  предоставило  бесплатные  услуги  по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таких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 с  тем, несмотря на большой практический опыт у  фермеров-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животноводов,    им   не  хватает  теоретических  знаний   современной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и передовых  методов ведения хозяйствования.  С этой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могли  бы  справиться преподаватели вузов, организовав  для  фермеров-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животноводов курсы повышения  квалификации,  а государство взяло бы на</w:t>
      </w:r>
    </w:p>
    <w:p>
      <w:r>
        <w:rPr>
          <w:rFonts w:ascii="Arial" w:cs="Arial" w:eastAsia="Arial" w:hAnsi="Arial"/>
          <w:sz w:val="24"/>
          <w:szCs w:val="24"/>
        </w:rPr>
        <w:t xml:space="preserve">себя финансирование этих курсов.</w:t>
      </w:r>
    </w:p>
    <w:p>
      <w:r>
        <w:rPr>
          <w:rFonts w:ascii="Arial" w:cs="Arial" w:eastAsia="Arial" w:hAnsi="Arial"/>
          <w:sz w:val="24"/>
          <w:szCs w:val="24"/>
        </w:rPr>
        <w:t xml:space="preserve">В  то   же  время  большинство ветеринарных врачей  и  зоотехников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 в последнее время не проходили никакой подготовки и  учебы</w:t>
      </w:r>
    </w:p>
    <w:p>
      <w:r>
        <w:rPr>
          <w:rFonts w:ascii="Arial" w:cs="Arial" w:eastAsia="Arial" w:hAnsi="Arial"/>
          <w:sz w:val="24"/>
          <w:szCs w:val="24"/>
        </w:rPr>
        <w:t xml:space="preserve">для работы в современных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Для решения части вышеперечисленных проблем,  на средства  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"Развитие   овцеводства" была создана служба обучения  и  консультации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овцеводов (СОКО),  цели которой - обучить современным методам 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хозяйствования  фермеров-овцеводов  и  сделать  фермерские  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прибыльными и рентабельными.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в шести областях республики были созданы региональные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отделения  СОКО  и  были  отобраны  контактные  фермерские  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(338),   на    базе   которых  для  всех  желающих  фермеров-овцеводов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проводились   показательные  семинары  с   участием   как   зарубежных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специалистов,  так и местных консультантов. Местные консультанты  были</w:t>
      </w:r>
    </w:p>
    <w:p>
      <w:r>
        <w:rPr>
          <w:rFonts w:ascii="Arial" w:cs="Arial" w:eastAsia="Arial" w:hAnsi="Arial"/>
          <w:sz w:val="24"/>
          <w:szCs w:val="24"/>
        </w:rPr>
        <w:t xml:space="preserve">отобраны конкурсной комиссией из числа выпускников Кыргызской аграрной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академии.</w:t>
      </w:r>
    </w:p>
    <w:p>
      <w:r>
        <w:rPr>
          <w:rFonts w:ascii="Arial" w:cs="Arial" w:eastAsia="Arial" w:hAnsi="Arial"/>
          <w:sz w:val="24"/>
          <w:szCs w:val="24"/>
        </w:rPr>
        <w:t xml:space="preserve">Кроме   того,    на   средства  проекта   "Развитие   овцеводства"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предусмотрена стажировка и обучение местных специалистов  за  рубежом.</w:t>
      </w:r>
    </w:p>
    <w:p>
      <w:r>
        <w:rPr>
          <w:rFonts w:ascii="Arial" w:cs="Arial" w:eastAsia="Arial" w:hAnsi="Arial"/>
          <w:sz w:val="24"/>
          <w:szCs w:val="24"/>
        </w:rPr>
        <w:t xml:space="preserve">Это  позволит нашим специалистам ознакомиться с современными  методами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bl5eu_egn62zuipro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dalil.kg/document/33356</w:t>
      </w:r>
    </w:hyperlink>
  </w:p>
  <w:p>
    <w:pPr>
      <w:spacing w:after="0" w:before="40"/>
      <w:jc w:val="center"/>
    </w:pPr>
    <w:hyperlink w:history="1" r:id="rIdv25jha7dctsjflcx12x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a6fdb97h8vscr-xdfjt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bl5eu_egn62zuiprosw" Type="http://schemas.openxmlformats.org/officeDocument/2006/relationships/hyperlink" Target="https://dalil.kg/document/33356" TargetMode="External"/><Relationship Id="rIdv25jha7dctsjflcx12x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2026-09-23T17:27:38.196Z</dcterms:created>
  <dcterms:modified xsi:type="dcterms:W3CDTF">2026-09-23T17:27:38.196Z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