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45otp0hapangtlsec8mb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1999 года N 249                                 ПРАВИЛА        пользования маломерными судами и базами (сооружениями)                для их стоянок в Кыргызской Республике                             Общие положения     1. Настоящие Правила устанавливают порядок пользования маломернымисудами   и   базами   (сооружениями)  для   их   стоянок   на   реках,водохранилищах,  озерах  и других водоемах  Кыргызской  Республики   ираспространяются    на  все  маломерные  суда   и   их   базы-стоянки,находящиеся в собственности или в пользовании юридических и физическихлиц, в том числе иностранных.    Под маломерным  судном  в настоящих Правилах понимается самоходное(с  главными  двигателями мощностью менее 150 л.с.  (110,3  кВт))  илинесамоходное (валовой вместимостью менее 80 регистровых тонн) плавучеесооружение (средство), используемое:    а) для перевозки грузов,  пассажиров (не более 12 человек), багажаи почты, для рыбного или иного промысла на водах;    б) для  несения специальной службы (охрана промыслов,  патрульной,спасательной и т.п.);    в) для учебных, культурно-оздоровительных и коммерческих целей;    г) для спорта и туризма;    д) для иных целей.    Инструкции  и  иные  нормативные  акты,   касающиеся  особенностейпользования   маломерными  судами  и  базами (сооружениями),   для  ихстоянок должны соответствовать требованиям настоящих Правил.    2.   Все  организации,  имеющие  маломерные  суда,  выделяют  лиц,ответственных  за  пользование  этими судами  и  за  эксплуатацию  баз(сооружений) для их стоянок.    3. Судоводители маломерных судов и лица,  указанные выше в  пункте2,   должны  выполнять  Правила плавания судов на водоемах  КыргызскойРеспублики  и  настоящие Правила,  обеспечивать безаварийное  плаваниемаломерных судов, предупреждать несчастные случаи с людьми на  воде  ине допускать загрязнения окружающей среды.    4.  Надзор  за  выполнением настоящих Правил и других  нормативныхдокументов  по  безопасности плавания маломерных судов  осуществляетсяИнспекцией   по   маломерным  судам,   требования   которой   являютсяобязательными   для  всех  судоводителей  и  лиц,   ответственных   заэксплуатацию маломерных судов и баз (сооружений) для их стоянок.    Инспекция по маломерным судам решает возложенные на нее задачи  понадзору   за  выполнением настоящих Правил в тесном  взаимодействии  сдругими   контролирующими  органами  и  общественными   организациями,деятельность   которых  связана с обеспечением правопорядка  и  охраныокружающей среды на водоемах Кыргызской Республики.    5.   Проведение   на  водоемах  соревнований,  праздников,   регатмаломерных судов разрешается в специально отведенных для этого местах,по  согласованию с Инспекцией по маломерным судам, а на судовых  ходахтакже по согласованию с Судоходной инспекцией.    6.  При  проведении экскурсий,  коллективных выездов  на  отдых  идругих  массовых мероприятий на маломерных судах,  организаторы данныхмероприятий  обязаны выделять лиц,  ответственных за  безопасность  наводе, общественный порядок и охрану окружающей среды.                     Общие обязанности судоводителей     7. Судоводитель маломерного судна обязан иметь при себе:    -  удостоверение  на  право  управления маломерным  судном  даннойкатегории,    в  установленном  районе  с  соответствующей   мощностьюдвигателей и площадью парусов;    -    судовой    билет    с   отметкой   ежегодного    техническогоосвидетельствования на годность к плаванию;    - план-задание на рейс,  путевой (маршрутный лист),  документы  наперевозимый    груз   (кроме   судов,   принадлежащих   индивидуальнымвладельцам;    -  на  судах,   принадлежащих гражданам, при отсутствии  на  судневладельца,  заверенную в установленном порядке доверенность  на  правопользования  маломерным  судном  и документ,  дающий  право  управлятьсудном.    8. Судоводитель обязан:    - знать навигационные качества и маневренные характеристики своегосудна,   особенности  управления  в  различных  гидрометеорологическихусловиях,    установленный  разряд  плавания,   а   также   документы,регламентирующие безопасность плавания;    - перед выходом в плавание проверять исправность  и  комплектностьоснащения судна, следить за его состоянием в ходе плавания;    - оказывать помощь терпящим бедствие на воде и первую  медицинскуюпомощь, доставлять пострадавших в лечебное учреждение;    - соблюдать природоохранные требования;    - останавливаться  и  предоставлять  маломерное судно медицинскомуперсоналу  для  проезда к больному в случаях,  угрожающих  его   жизниили   для   транспортировки  такого  больного  в  ближайшее   лечебноеучреждение;    - должностным лицам Судоходной инспекции в  случаях,  связанных  свыполнением     неотложных   заданий   по   обеспечению   безопасностисудоходства   и   работникам  Инспекции  по   маломерным   судам   длятранспортировки  поврежденных при авариях или неисправных плавсредств;    - не допускать перегрузки судна сверх установленной нормы;    -   останавливаться   и   предъявлять  работникам  государственныхорганов,    контролирующих   безопасность   плавания   для    проверкиудостоверения   на  право  управления  маломерным   судном,    путевой(маршрутный) лист, судовые документы на перевозимый груз. Судно должнобыть остановлено в безопасном месте, вне судового хода.    Должностные лица обязаны предъявить  судоводителю  свое  служебноеудостоверение.    9. Лицу, управляющему маломерным судном запрещается:    -  управлять   маломерным  судном  в  состоянии  алкогольного  илинаркотического опьянения;    - передавать  управление  маломерным  судном лицам,  находящимся всостоянии опьянения;    - перевозить лиц, находящихся в состоянии опьянения;    - передавать управление маломерным судном лицам,  не  имеющим  присебе удостоверения на право управления маломерным судном;    - оставлять без наблюдения окружающую водную акваторию;    -   нарушать   нормы   грузоподъемности,  пассажировместимости   иустановленной скорости;    - использовать  на  судне мотор,  превышающий предельно допустимуюмощность;    - перевозить пассажиров на судах при отсутствии оборудованных местдля сидения;    - нарушать  требования  пожарной  безопасности и охраны окружающейсреды.    10. При аварии с маломерным судном,  повлекшей несчастные случаи слюдьми,   судоводители причастные к аварии, обязаны  принять  меры  пооказанию  пострадавшим лицам необходимой медицинской помощи,  доставкеих  в  лечебное  учреждение и сообщить о случившемся  в  Инспекцию  помаломерным судам, записать фамилии и адреса очевидцев происшествия.    11. Судоводитель маломерного судна обязан следить  за  соблюдениемправил поведения пассажиров на судне.            Эксплуатация маломерных судов и баз (сооружений)                            для их стоянок     12. Вне зависимости от районов эксплуатации все  маломерные  суда,находящиеся  у  юридических и физических лиц, подлежат  постановке  научет и регистрации (перерегистрации) в Инспекции по маломерным судам.    13. Каждое  маломерное  судно должно эксплуатироваться в исправномтехническом  состоянии  с  соблюдением  условий,  норм  и  требований,обеспечивающих  его правильное использование и безопасность  плавания,установленные  для  данного судна Инспекцией по маломерным  судам:  порайону плавания,  удалению от берега,  высоте волны, при которой судноможет  плавать,  осадке,  надводному  борту,  предельной  мощности   иколичеству двигателей,  допустимой площади парусов,  грузоподъемности,пассажировместимости,      оснащению    судна     спасательными      ипротивопожарными   средствами,  сигнальными  огнями,  навигационным  идругим оборудованием.    14. Владельцам плавсредств,  находящихся  в  ремонте,  разрешаетсяхранить   эти   суда   на   берегу   с  соблюдением   водоохранных   ипротивопожарных  требований.  Организация хранения и  содержания  этихсудов должна исключать их использование посторонними лицами.    Маломерные  суда,   техническое  состояние  которых  не   отвечаеттребованиям безопасности плавания,  за исключением судов,  находящихсяв  ремонте,  должны  убираться владельцами  с  водной  акватории  и  сберегов.    15. Для  судоводителя  и для каждого пассажира на маломерном суднедолжно быть в наличии индивидуальное спасательное средство.    16. Запрещается эксплуатация маломерного судна в случаях:    - водотечности корпуса и неисправности водонепроницаемых закрытий;    - неисправности двигателя, валопровода, гребного винта, якорного ирулевого  устройства,   системы осушения,  других  судовых  систем   иустройств, определяющих безопасность эксплуатации и плавания судна;    -   отсутствия   или  непригодности  к  использованию    предметовснабжения, положенных по типовому табелю снабжения;    - отсутствия или просрочки судовых документов.    17.   К   управлению  маломерными  моторными  и  парусными  судамидопускаются лица, достигшие 18-летнего возраста, имеющие удостоверенияна  право   управления  маломерным судном,  выдаваемые  Инспекцией  помаломерным судам после экзаменов по учебной программе,  утвержденной вустановленном порядке, и проверке знаний один раз в 3 года.    18. Эксплуатация баз (сооружений) для стоянок маломерных  судов  вполном  комплексе  с береговыми территориями, строениями,  хранилищамидля  топлива,  акваториями, спасательными постами и другими  объектамиразрешается   Инспекцией   по   маломерным   судам  только  после   ихрегистрации   и   технического  освидетельствования  на   годность   кэксплуатации.    В местах  базирования  маломерных  судов должны быть приняты меры,исключающие   опасность  пожара,  затопления   судов   и   загрязненияокружающей среды.    Ежегодно перед началом навигации должен быть  проведен  водолазныйосмотр   дна   акватории  баз-стоянок  с его очисткой и  промерами  засчет владельцев этих баз.    19.   Владельцы    баз-стоянок   маломерных   судов   обеспечиваютбазирование,  стоянку  на  плаву  и  хранение  на  берегу   количестваплавсредств   соответственно  нормам,  установленным   Инспекцией   помаломерным судам, содержание в полной исправности причалов, сооруженийи судов.    20.  Все   организации,   имеющие базы  (сооружения)  для  стоянокмаломерных  судов,  обязаны  своевременно  оповещать  судоводителей  огидрометеорологических   условиях  и  прогнозе   погоды,    установитьвыпускной режим, обеспечивающий безопасность плавания маломерных судови назначить  персонально ответственных за это лиц.    21.   Каждый  выход  судна  со  стоянки  в  плавание,   его  цель,планируемый район плавания и маршрут, предполагаемое время возвращенияна  станцию  и базу и фактическое его возвращение должны отмечаться  вспециальном журнале по месту базирования судна.    На случай невозвращения судна к  планируемому  сроку  должны  бытьприняты меры по поиску судна.                    Порядок плавания маломерных судов     22. Движение  маломерных  судов на судоходных водоемах допускаетсятолько вдоль границ и за пределами судового хода.    На акватории в границах населенных пунктов, портов, пристаней, баз(сооружений)   для   стоянок  маломерных  судов  и   лодочно-прокатныхстанций  движение  маломерных судов разрешается со скоростью не  более40 км/час, а вблизи пляжей и мест купания - не более 15 км/час.    Плавсредства Инспекции  по  маломерным судам и спасательной службымогут   осуществлять  движение  на  повышенных  скоростях  в   случаяхпресечения   нарушений  правил плавания или оказания  помощи  терпящимбедствие на воде, с соблюдением предосторожности.    23. Запрещается:    -  плавание  на  незарегистрированных и не прошедших  техническогоосвидетельствования   маломерных   судах,   а   также  на  судах   безнанесенных бортовых номеров;    - выход в плавание на моторных или парусных судах при отсутствии усудоводителя удостоверения на право управления маломерным судном;    - пользование  маломерными  судами  при несоблюдении установленныхусловий,     норм    и   технических    требований,     обеспечивающихбезопасность плавания;    - движение маломерных судов в тумане или в других  неблагоприятныхметеорологических   условиях,   когда   из-за   отсутствия   видимостиневозможно ориентироваться;    -  плавание  маломерных судов в ледовых условиях и  при  возможномобледенении;    - создание помех для плавания других судов;    - установка паруса на гребных судах без соответствующей  записи  всудовом билете;    - заход маломерных судов на акватории,  отведенные для  купания  ипляжей,    кроме   судов  Инспекции  по  маломерным  судам   и   судовспасательной службы;    - подход  маломерных судов к плавучим знакам судоходной обстановкии швартовка к ним;    - выход в плавание на маломерных судах без предписанных сигнальныхогней в темное время суток;    -  подход  и  стоянка маломерных судов у пассажирских  и  грузовыхпричалов,  дебаркадеров,  подбуксировка к  транспортным,  техническим,вспомогательным   судам,  пересечение  им  курса  или   следование   внепосредственной близости от них;    -   сброс  с  судна  в  воду  пищевых  отходов  и  нефтепродуктов,загрязнение и засорение водоемов, акватории баз и берегов;    -   плавание   на   прокатных  маломерных  судах  вне   акваторий,разрешенных для этого, и в нарушение маршрутов (схем) движения;    - пользование неисправным двигателем;    - стоянка маломерного судна на судовом ходу;    - установка двигателей на судах, зарегистрированных как гребные;    - купание с маломерных судов,  пересадка людей с одного  судна  надругое  во время движения, раскачивание судна; выдача судов  в  прокатбез  комплекта  весел,   черпака,  причального  конца  и  спасательныхпринадлежностей;    - остановка маломерных судов в зоне мостов и под мостами;    -  удаление   от  береговой  черты озер  Иссык-Куль,   Сон-Куль  иТоктогульского  водохранилища на гребных лодках  на  расстояние  более1000  метров,  а  для  моторных  лодок, водных  мотоциклов,  скутеров,катеров  и  яхт  не  более  2000 метров,   кроме  судов  Инспекции  помаломерным судам и спасательной службы;    -  выход  в  плавание маломерных судов при силе  ветра  свыше  3-хбаллов;    - плавание маломерных судов на акваториях и в районах, объявленныхзапрещенными  для  плавания без пропусков,  выдаваемых  Инспекцией  помаломерным судам;    - перевозка взрывоопасных и огнеопасных грузов на судах, для этогоне предназначенных;    - стоянка  на  плаву,  хранение  на базах-стоянках и на прибрежныхучастках  незарегистрированных маломерных судов,  а также их швартовкав неустановленных для этого местах;    -  транспортировка  и  вывоз  к  водоемам  незарегистрированных  инепрошедших технического освидетельствования маломерных судов.    24.    Инспекция   по   маломерным   судам   может   устанавливатьдополнительные  требования  по ограничению режима плавания  маломерныхсудов  по отдельным акваториям, районам, срокам, времени эксплуатации,скоростям их движения  и  другим ограничениям в зависимости  от  типовсудов и местных условий плавания.                   Ответственность за нарушение Правил     25. Лица,  нарушившие настоящие Правила,  несут ответственность  всоответствии с законодательством Кыргызской Республики.    К нарушителям настоящих  Правил  могут  быть  применены  следующиесанкции:    - предупреждение;    - штраф в размере, установленном Кодексом Кыргызской Республики обадминистративной ответственности;    - постановка  маломерного  судна на штрафную площадку с посуточнойоплатой стоянки за счет владельца;    -   лишение    судоводителя  удостоверения  на  право   управлениямаломерным судном на срок до двух лет;    - привлечение к уголовной ответственности.    26.  Судоводители  маломерных  судов  и  лица,  ответственные   заэксплуатацию и правильное пользование этими плавсредствами,  вызвавшиесвоими   действиями   происшествия  с  судами,   создавшие   аварийныеситуации,  повинные   в  гибели людей или других тяжких  последствиях,несут ответственность в установленном законом порядке.    27.  Ответственность  за последствия происшествия,   возникшего  врезультате  передоверия управления судном лицу,  не  имеющему  на  этоправо, несет владелец маломерного судна.    28.  За  грубое  нарушение  правил, регламентирующих  безопасностьплавания, порядок пользования и эксплуатации маломерных судов,  охранужизни  людей на воде,  маломерные суда, подвесные моторы у нарушителейизымаются  и  передаются  на  временное хранение  на  базы-стоянки,  соплатой их хранения за счет владельцев.    29.  Во  всех  случаях,  не предусмотренных настоящими  Правилами,судоводители   обязаны   принимать  все  меры,   диктуемые   практикойсудовождения    или    особыми    обстоятельствами,     обеспечивающиебезаварийное   плавание,  имея  ввиду,   что  настоящие   Правила   неосвобождают  их  от  ответственности  за  последствия,  происшедшие  врезультате непринятия таких мер.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z2hkoausxuwxwd4-owq">
      <w:r>
        <w:rPr>
          <w:rFonts w:ascii="Arial" w:cs="Arial" w:eastAsia="Arial" w:hAnsi="Arial"/>
          <w:color w:val="132D3F"/>
          <w:sz w:val="16"/>
          <w:szCs w:val="16"/>
          <w:u w:val="single"/>
        </w:rPr>
        <w:t xml:space="preserve">dalil.kg/document/33369</w:t>
      </w:r>
    </w:hyperlink>
  </w:p>
  <w:p>
    <w:pPr>
      <w:spacing w:after="0" w:before="40"/>
      <w:jc w:val="center"/>
    </w:pPr>
    <w:hyperlink w:history="1" r:id="rIdayndyeuixeznpeeucap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5otp0hapangtlsec8mbq" Type="http://schemas.openxmlformats.org/officeDocument/2006/relationships/hyperlink" Target="https://dalil.kg/document/333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z2hkoausxuwxwd4-owq" Type="http://schemas.openxmlformats.org/officeDocument/2006/relationships/hyperlink" Target="https://dalil.kg/document/33369" TargetMode="External"/><Relationship Id="rIdayndyeuixeznpeeucap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2026-09-24T06:24:11.369Z</dcterms:created>
  <dcterms:modified xsi:type="dcterms:W3CDTF">2026-09-24T06:24:11.369Z</dcterms:modified>
</cp:coreProperties>
</file>

<file path=docProps/custom.xml><?xml version="1.0" encoding="utf-8"?>
<Properties xmlns="http://schemas.openxmlformats.org/officeDocument/2006/custom-properties" xmlns:vt="http://schemas.openxmlformats.org/officeDocument/2006/docPropsVTypes"/>
</file>