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iszu_nsvszjgmkagx-wt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2001 года № 302            ПОСТАНОВЛЕНИЕ ПРАВИТЕЛЬСТВА КЫРГЫЗСКОЙ РЕСПУБЛИКИ           Об утверждении Порядка оформления и предоставления          нормативных правовых актов в Централизованный банк           данных правовой информации Кыргызской Республики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августа 2006 года № 596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2010 года N 170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мерахпо  формированию  Централизованного банка данных  правовой  информацииКыргызской   Республики"  от  10  февраля  2001   года   ПравительствоКыргызской Республики постановляет:  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оформления  и  предоставлениянормативных   правовых актов в Централизованный банк  данных  правовойинформации Кыргызской Республики (далее - ЦБД).    2.   Установить,   что  государственные  органы,  определенные   вприлагаемом   к   настоящему  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Перечне</w:t>
      </w:r>
    </w:p>
    <w:p>
      <w:r>
        <w:rPr>
          <w:rFonts w:ascii="Arial" w:cs="Arial" w:eastAsia="Arial" w:hAnsi="Arial"/>
          <w:sz w:val="24"/>
          <w:szCs w:val="24"/>
        </w:rPr>
        <w:t xml:space="preserve">,   предоставляютнормативные   правовые   акты  в  ЦБД  в  соответствии   с   Порядком,утвержденным настоящим постановлением.    3. Установить, что распространение нормативных правовых актов из 
Централизованного банка данных правовой информации Кыргызской 
Республики осуществляется на бесплатной основе через официальный сайт 
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qp6mnheall8spa7zqlhp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2010 года N 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(Утратил силу в соответствии с постановлением Правительства КР 
 от </w:t>
      </w:r>
      <w:hyperlink w:history="1" r:id="rIdzeictcqmma5wmb33-nk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2010 года N 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 Утратил силу.(В редакции постановелния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августа 2006 года № 596</w:t>
      </w:r>
    </w:p>
    <w:p>
      <w:r>
        <w:rPr>
          <w:rFonts w:ascii="Arial" w:cs="Arial" w:eastAsia="Arial" w:hAnsi="Arial"/>
          <w:sz w:val="24"/>
          <w:szCs w:val="24"/>
        </w:rPr>
        <w:t xml:space="preserve">)     6. Утратил силу.(В редакции постановелния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августа 2006 года № 596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Премьер-министр Кыргызской Республики             К.Бакиев                                                  Утвержден                                       постановлением Правительства                                          Кыргызской Республики                                       от 28 июня 2001 года № 302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 государственных органов, нормативные правовые акты       которых подлежат передаче в ЦБД в соответствии с Порядком        оформления и предоставления нормативных правовых актов          в Централизованных банк данных правовой информации                         Кыргызской Республики        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2010 года N 170</w:t>
      </w:r>
    </w:p>
    <w:p>
      <w:r>
        <w:rPr>
          <w:rFonts w:ascii="Arial" w:cs="Arial" w:eastAsia="Arial" w:hAnsi="Arial"/>
          <w:sz w:val="24"/>
          <w:szCs w:val="24"/>
        </w:rPr>
        <w:t xml:space="preserve">)     -   Администрация   Президента   Кыргызской   Республики   (секторкодификации и систематизации законодательства юридического отдела);    -  Аппарат  Законодательного собрания  Жогорку  Кенеша  КыргызскойРеспублики  (сектор учета и систематизации нормативно-правовых   актовэкспертно-правового отдела);    -   Аппарат   Собрания  народных  представителей  Жогорку   КенешаКыргызской    Республики    (сектор   кодификации   и   систематизациизаконодательства юридического отдела);    -  Аппарат   Премьер-министра Кыргызской  Республики  (юридическийотдел);    -  Аппарат  Конституционного  суда  Кыргызской  Республики  (отделкодификации информационно-правового обеспечения);    -   Аппарат    Верховного   суда  Кыргызской   Республики   (отделкодификации);    - Аппарат  Высшего  арбитражного суда Кыргызской Республики (отделсистематизации законодательства);    -   Аппарат  Центральной  избирательной  комиссии  по  выборам   ипроведению референдумов в Кыргызской Республике;    - Генеральная прокуратура Кыргызской Республики;    -    Министерство    иностранных   дел    Кыргызской    Республики(международно-договорное управление).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 от 28 июня 2001 года № 302                                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 силу
 в соответствии с постановлением Правительства КР
 от </w:t>
      </w:r>
      <w:hyperlink w:history="1" r:id="rIdfducfribanbdtkg9oav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2010 года N 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k2myrdi7ep8sh5bce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dalil.kg/document/33442</w:t>
      </w:r>
    </w:hyperlink>
  </w:p>
  <w:p>
    <w:pPr>
      <w:spacing w:after="0" w:before="40"/>
      <w:jc w:val="center"/>
    </w:pPr>
    <w:hyperlink w:history="1" r:id="rId1wed1nftsvs6vs_hwih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zu_nsvszjgmkagx-wtn" Type="http://schemas.openxmlformats.org/officeDocument/2006/relationships/hyperlink" Target="https://dalil.kg/document/230020074" TargetMode="External"/><Relationship Id="rIdqp6mnheall8spa7zqlhp4" Type="http://schemas.openxmlformats.org/officeDocument/2006/relationships/hyperlink" Target="https://dalil.kg/document/92125" TargetMode="External"/><Relationship Id="rIdzeictcqmma5wmb33-nkdo" Type="http://schemas.openxmlformats.org/officeDocument/2006/relationships/hyperlink" Target="https://dalil.kg/document/92125" TargetMode="External"/><Relationship Id="rIdfducfribanbdtkg9oava6" Type="http://schemas.openxmlformats.org/officeDocument/2006/relationships/hyperlink" Target="https://dalil.kg/document/921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k2myrdi7ep8sh5bceoa" Type="http://schemas.openxmlformats.org/officeDocument/2006/relationships/hyperlink" Target="https://dalil.kg/document/33442" TargetMode="External"/><Relationship Id="rId1wed1nftsvs6vs_hwih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2026-09-24T06:21:38.870Z</dcterms:created>
  <dcterms:modified xsi:type="dcterms:W3CDTF">2026-09-24T06:21:38.870Z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