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Утратил силу см.</w:t>
      </w:r>
      <w:hyperlink w:history="1" r:id="rIdkdelbuvur3pazvbpstiq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от 16.11.2006г №795                               Утверждено                     </w:t>
      </w:r>
      <w:hyperlink w:history="1" r:id="rIdyvgik3aw0ihgjhxcrbmhb">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августа 1999 года N 466                                ПОЛОЖЕНИЕ            о Национальной системе аккредитации Кыргызской              Республики в сферах деятельности по оценке               соответствия продукции, процессов и услуг                       установленным требованиям                           I. Общие положения     Настоящее   Положение   устанавливает   принципы   построения    ифункционирования,   область распространения и  структуру  Национальнойсистемы аккредитации  Кыргызской  Республики в сферах деятельности  пооценке   соответствия  продукции,  процессов  и  услуг   установленнымтребованиям.    В рамках Национальной системы аккредитации Кыргызской Республики всферах  деятельности  по  оценке соответствия продукции,  процессов  иуслуг  установленным  требованиям  (далее  -  Система)  осуществляетсядеятельность,  связанная с оценкой компетентности  различных  объектоваккредитации выполнять конкретные работы по сертификации,  испытаниям,измерениям,   анализу,   контролю и другие действия  по  подтверждениюсоответствия продукции, процессов и услуг установленным требованиям.    Аккредитация осуществляется на соответствие единым,  установленнымв   Системе   требованиям,   вне зависимости от  сектора  экономики  ицелей,  для  которых будут в дальнейшем использоваться  результаты  ихдеятельности   (исследования,  контроль,  лицензирование,   надзор   идругие).    Использование   компетентных  (аккредитованных)   организаций    вконкретных     областях     по   оценке   соответствия    определяетсязаконодательством Кыргызской Республики.    Объектом аккредитации  в Системе могут выступать отечественные илизарубежные   юридические   лица  (организации,   структурные   единицыорганизаций),   изъявившие   желание  получить   подтверждение   своейкомпетентности.    Аккредитация объектов проводится  в  обязательной  (законодательнорегулируемой)(*) и добровольной сферах.     (*) Аккредитация  в  обязательной  сфере осуществляется в случаях,предусмотренных   законами   и    иными    законодательными     актамиКыргызской Республики.                   II. Основные термины и определения     1. В  настоящем  Положении применяются определения,  установленныеИСО/МЭК  2 (ИСО - Международная организация  по  стандартизации,   МЭКМеждународная электротехническая комиссия).    Аккредитация - официальное признание компетентности  (способности)объектов выполнять работы в заявленной (определенной) области.    Национальный   орган  по  аккредитации  -  орган  государственногоуправления,   уполномоченный Правительством Кыргызской  Республики  поосуществлению  единой государственной политики в области  аккредитации-   Государственная   инспекция  по стандартизации  и  метрологии  приПравительстве Кыргызской Республики.    Уполномоченный  орган  -  орган  государственного  управления,  закоторым   закреплены   конкретные  виды   деятельности   по   вопросамаккредитации   и  подтвердивший  свою  компетентность  в  Национальноморгане по аккредитации в качестве аккредитующего органа.    Аккредитующий   орган   -   орган,  который   управляет   системойаккредитации,  проводит  аккредитацию объектов  и  подтвердивший  своюкомпетентность в Национальном органе по аккредитации.    Критерии  аккредитации  -  совокупность  требований,  используемыхаккредитующим    органом,    которым   должен   удовлетворять   объектаккредитации, для того, чтобы быть аккредитованным.    Аккредитованный объект - объект, прошедший аккредитацию.                      III. Основные цели и принципы     2.  Национальная   система  аккредитации Кыргызской  Республики  всферах  деятельности по оценке соответствия продукции,   процессов   иуслуг  установленным  требованиям - это  совокупность  ее  участников,действующих  по  правилам,  установленным  Национальным   органом   поаккредитации.    3. Целью создания Системы являются:    -   обеспечение   проведения   в  Кыргызской   Республике   единойгосударственной  технической  политики в области аккредитации в сферахдеятельности  по  оценке  соответствия продукции,  процессов  и  услугустановленным требованиям;    - обеспечение доверия к деятельности аккредитованных объектов;    -   создание   условий  для  признания  результатов   деятельностиаккредитованных  объектов в Кыргызской Республике и  на  международномуровне;    - устранение технических барьеров в международной торговле.    4.  Работа  по  аккредитации  в сферах  деятельности   по   оценкесоответствия  продукции,  процессов и услуг установленным  требованиям(далее  -  аккредитация)  регулируется  законодательством   КыргызскойРеспублики,  настоящим  Положением,  общими  правилами  по  проведениюаккредитации  в  Кыргызской Республике,  государственными  стандартамиКыргызской  Республики,  другими нормативно-методическими  документами(правилами, рекомендациями),  устанавливающими процедуру аккредитации,в том числе в отношении конкретных видов объектов аккредитации и сферыдеятельности.    5. Аккредитация основывается на следующих основных принципах:    -    обязательность   аккредитации   объектов   в   законодательнорегулируемой   сфере,   в  остальных  -  добровольность  аккредитации.Процедура оценки компетентности объектов аккредитации едина для  обоихпринципов;    - компетентность определяется материально-техническим  потенциаломорганизации   и   уровнем   профессиональной   подготовки   персонала.Требования к материально-техническому потенциалу организации и  уровнюпрофессиональной   подготовки  персонала устанавливаются  нормативнымидокументами, утвержденными в установленном порядке;    - независимость от возможности каких-либо специфических интересов.Обеспечивается  структурой системы аккредитации,  включающей  элементынезависимости  от сторон, заинтересованных в результатах  деятельностиобъектов аккредитации;    -  исключение  возможности дискриминации  и  пристрастных  решенийвопросов при аккредитации. Обеспечивается равными условиями оценки  поединым критериям аккредитации;    - общедоступность (прозрачность).    Достигается необходимостью  информирования соискателя аккредитациио правилах и условиях аккредитации;    - конфиденциальность,  обеспечивается  соответствующими  правиламиаккредитации    и   обязательствами   экспертов    не     использоватьинформацию, наносящую ущерб объекту аккредитации;    - контроль за деятельностью по аккредитации.    Контроль за  деятельностью аккредитованных объектов осуществляетсясоответствующими      аккредитующими      органами.       Деятельностьаккредитующих   органов   контролируется   Национальным   органом   поаккредитации.    Национальный орган по аккредитации подконтролен  МежведомственномуСовету     по     аккредитации,    состав     которого    утверждаетсяПравительством Кыргызской Республики;    - единые правила аккредитации.    Терминология, правила и  процедуры  аккредитации  основываются  наединых     принципах,    изложенных   в   руководствах   Международнойорганизации      по        стандартизации       и        Международнойэлектротехнической   комиссии (ИСО/МЭК), международных и  региональныхстандартах  в  области оценки соответствия и аккредитации,  документахдругих   международных  организаций,  осуществляющих  деятельность   вобласти аккредитации.    6. Официальным документом,  удостоверяющим  аккредитацию  объекта,является аттестат аккредитации.    7. Оплата работ по аккредитации проводится  заявителем  в  порядкеустановленном законодательством Кыргызской Республики.                 IV. Организационная структура, права и               обязанности (функции) участников Системы     8. Система включает следующих участников:    - Межведомственный совет по аккредитации;    - апелляционная комиссия;    - технический секретариат;    - Национальный орган по аккредитации;    - аккредитующие органы (по различным областям деятельности);    - эксперты по аккредитации;    - объекты аккредитации.    Схема организационной структуры Системы приведена в  приложении  кнастоящему положению.    9. Межведомственный совет по аккредитации действует в соответствиис Положением, утвержденным Правительством Кыргызской Республики.    Совет выполняет в Системе следующие основные функции:    - координирует работу по аккредитации;    -   рассматривает   и   согласует  принципы   проведения    единойгосударственной политики в области аккредитации;    - рассматривает предложения к проектам правовых  актов  в  областиаккредитации;    - утверждает положения о техническом секретариате и  апелляционнойкомиссии.    10.   Апелляционная  комиссия,  действующая  при  Межведомственномсовете  по  аккредитации,  рассматривает жалобы, апелляции  и  спорныевопросы, возникающие в процессе деятельности участников Системы.    11.   Технический   секретариат   подготавливает   материалы    нарассмотрение  Межведомственного совета  по  аккредитации  и  выполняетдругие функции по обеспечению его деятельности.    12.  Национальный  орган  по аккредитации осуществляет  в  Системеследующие основные функции:    - осуществляет управление Системой;    -   устанавливает   общие  правила  процедуры   по   аккредитации,требования к объектам аккредитации, аккредитующим органам и экспертам,порядку их подготовки и аттестации;    -   организует   разработку   или  разрабатывает   нормативные   иорганизационно-методические документы по аккредитации;    - осуществляет процедуру  признания  компетентности  аккредитующихорганов;    - осуществляет контроль за деятельностью аккредитующих органов;    - организует проведение работ по аккредитации в Системе;    -  представляет  интересы Кыргызской Республики  в  международных,региональных организациях по вопросам аккредитации;    - принимает решение о признании аккредитации объектов, выполненнойнациональными органами других стран;    -  ведет  Государственный  реестр аккредитующих  органов,   правилаккредитации,   аккредитованных  объектов в Кыргызской Республике,   атакже   объектов,    аккредитация  которых   признана   в   КыргызскойРеспублике,   экспертов по аккредитации, нормативных и организационно-методических документов и организует издание Госреестра;    - проверяет  соблюдение  правил  и требований Системы при введенииаккредитованных  объектов  их  в  Госреестр  и  организует  проведениеинспекционного контроля за аккредитованными объектами;    -  организует  специальную подготовку и  аттестацию  экспертов  поаккредитации;    - устанавливает единую форму аттестатов аккредитации;    - организует и проводит процедуры аккредитации объектов.    13. Аккредитующие органы осуществляют в Системе следующие функции:    - разрабатывают  и  утверждают  правила по аккредитации объектов впределах  своей компетентности (в установленной области  аккредитации)и  представляют  в  Национальный орган  по  аккредитации  Системы  дляпризнания и введения их в Госреестр;    - организуют и проводят процедуры аккредитации объектов;    - принимают решения об аккредитации объектов,  утверждают аттестатаккредитации;    - ведут регистрацию и учет аккредитованных объектов;    -  представляют   в  Национальный орган  по  аккредитации  Системыкомплект  документов  по  аккредитации  объектов  для  введения  их  вГосреестр;    - организуют  и  проводят  инспекционный контроль за деятельностьюаккредитованных ими объектов;    - взаимодействуют с организациями, осуществляющими государственныйконтроль   и   надзор,   общественными  и  другими  организациями   повопросам, связанным с деятельностью аккредитованных объектов.    14. Аккредитующие органы создаются:    -  в   законодательно  регулируемой сфере по предложениям  органовгосударственного  управления,  за которыми  законодательно  закрепленыданные виды деятельности;    - в добровольной сфере - юридическими лицами,  подавшими заявку  вустановленном порядке.    15. Аккредитующие органы являются юридическими лицами.    Аккредитующие  органы   действуют  в  соответствии  с  положением,утвержденным  руководителем  органа  и  согласованным  с  Национальныморганом по аккредитации.    16.   Работы   в  аккредитующих  органах  проводят   эксперты   поаккредитации.    17. Объекты аккредитации осуществляют деятельность в  соответствиис     областью   аккредитации,    обеспечивают   поддержание    своегосоответствия  критериям аккредитации и выполняют  другие  обязанности,обусловленные их аккредитацией.              V. Правила проведения аккредитации в Системе     18.  Аккредитация  в  Системе проводится в соответствии  с  общимиправилами   по  проведению  аккредитации  в   Кыргызской   Республике,принятыми Национальным органом по аккредитации.    19.  Национальный  орган  по аккредитации  ведет   Государственныйреестр,  содержащий  сведения об аккредитованных  объектах,  объектах,аккредитация  которых признана в Кыргызской Республике,  аттестованныхэкспертах по аккредитации, аккредитующих органах, правил аккредитации,нормативных   и  организационно-методических  документах   Системы   иобеспечивает информацией пользователей.    Данные  Государственного  реестра Системы  Национальный  орган  поаккредитации   Системы периодически публикует в своих изданиях  или  вспециальных справочниках.    20. При  возникновении  спорных вопросов в деятельности участниковСистемы   заинтересованная   сторона   может   подать   апелляцию    вНациональный  орган  по  аккредитации, а в  случае  несогласия  с  егорешением  - в апелляционную комиссию, действующую при Межведомственномсовете по аккредитации, и судебные органы.              VI. Нормативная и организационно-методическая                             база Системы     21.   Нормативной  и  организационно-методической  базой   Системыявляются:    -   общие   правила  по  проведению  аккредитации   в   КыргызскойРеспублике;    - требования к аккредитующим органам;    -  правила  по  аккредитации  и  другие  документы,   определяющиетребования к объектам аккредитации и порядку их аккредитации;    -   международные    и    региональные  соглашения   по   вопросамаккредитации, к которым присоединилась Кыргызская Республика;    - двусторонние  соглашения  по вопросам аккредитации,  подписанныеКыргызской Республикой;    - комплекс  организационно-методических  документов,  определяющихпостроение, функционирование и различные аспекты деятельности  Системыв целом и ее участников.    22.  Общие  правила  по  проведению  аккредитации  устанавливаютсягосударственными стандартами Кыргызской Республики.    При разработке организационно-методических документов  Системы,  атакже  при  проведении  работ по аккредитации  используются  положениястандартов и других документов:    - Государственной  системы  стандартизации  Кыргызской  Республики(ГСС);    -   Государственной    системы  обеспечения   единства   измеренийКыргызской Республики (ГСИ);    - Национальной системы сертификации Кыргызской Республики;    -  норм  и  правил  международных и  региональных  организаций  поаккредитации.                                                    Приложение                                     к Положению о национальной системе                                     аккредитации Кыргызской Республики                                       в сферах деятельности по оценке                                      соответствия продукции, процессов                                      и услуг установленным требованиям                                  СХЕМА             организованной структуры системы аккредитации                         Кыргызской Республики        -------------  ------------------------  ---------------       |Технический|--|Межведомственный Совет|--|Апелляционная|       |секретариат|  |   по аккредитации    |  |  комиссия   |       -------------  ------------------------  ----------------------------------------------------------------- --------------------|Национальный орган по аккредитации              |-|Центр подготовки и||(Кыргызстандарт)                                | |сертификации      ||------------------------------------------------| |(аттестации)      ||Госреестр аккредитующих органов, аккредитованных| |экспертов         ||объектов и экспертов по аккредитации            | --------------------|------------------------------------------------||Объект аккредитации:                            ||органы по сертификации продукции и услуг;       ||органы по сертификации систем качества;         ||испытательные лаборатории;                      ||поверочные и калибровочные лаборатории          |--------------------------------------------------                        ----------------------                        |Аккредитующие органы|                        ----------------------                  ----------------------------------    ------------------------------- -------------------------------    |Уполномоченные органы        | |Юридические лица, отвечающие |    |государственного управления  | |установленным требованиям    |    |Объекты аккредитации:        | |Объекты аккредитации:        |    |испытательные лаборатории;   | |испытательные лаборатории;   |    |организации по подготовке и  | |организации по подготовке и  |    |аттестации персонала объектов| |аттестации персонала объектов|    |аккредитации                 | |аккредитации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g4ia8whq9v6a8yg_umgy">
      <w:r>
        <w:rPr>
          <w:rFonts w:ascii="Arial" w:cs="Arial" w:eastAsia="Arial" w:hAnsi="Arial"/>
          <w:color w:val="132D3F"/>
          <w:sz w:val="16"/>
          <w:szCs w:val="16"/>
          <w:u w:val="single"/>
        </w:rPr>
        <w:t xml:space="preserve">dalil.kg/document/33718</w:t>
      </w:r>
    </w:hyperlink>
  </w:p>
  <w:p>
    <w:pPr>
      <w:spacing w:after="0" w:before="40"/>
      <w:jc w:val="center"/>
    </w:pPr>
    <w:hyperlink w:history="1" r:id="rIdjwkyevr-emjhvz9zbeji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kdelbuvur3pazvbpstiqh" Type="http://schemas.openxmlformats.org/officeDocument/2006/relationships/hyperlink" Target="https://dalil.kg/document/57960" TargetMode="External"/><Relationship Id="rIdyvgik3aw0ihgjhxcrbmhb" Type="http://schemas.openxmlformats.org/officeDocument/2006/relationships/hyperlink" Target="https://dalil.kg/document/33717"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g4ia8whq9v6a8yg_umgy" Type="http://schemas.openxmlformats.org/officeDocument/2006/relationships/hyperlink" Target="https://dalil.kg/document/33718" TargetMode="External"/><Relationship Id="rIdjwkyevr-emjhvz9zbeji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2026-09-24T07:35:50.604Z</dcterms:created>
  <dcterms:modified xsi:type="dcterms:W3CDTF">2026-09-24T07:35:50.604Z</dcterms:modified>
</cp:coreProperties>
</file>

<file path=docProps/custom.xml><?xml version="1.0" encoding="utf-8"?>
<Properties xmlns="http://schemas.openxmlformats.org/officeDocument/2006/custom-properties" xmlns:vt="http://schemas.openxmlformats.org/officeDocument/2006/docPropsVTypes"/>
</file>