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17 сентября 2008 года N 518                                  Утверждено                     </w:t>
      </w:r>
      <w:hyperlink w:history="1" r:id="rIdeaj5pwl_4ctrjp7gnd3i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октября 1999 года N 575                                ПОЛОЖЕНИЕ          о порядке реализации государственных пакетов акций           через организатора торговли на рынке ценных бумаг                           1. Общие положения     1.1. Настоящее  Положение  регулирует условия и порядок реализациигосударственных  пакетов  акций  Фондом   государственного   имуществаКыргызской    Республики   (Фонд  госимущества)   через   организатораторговли на рынке ценных бумаг - Кыргызскую фондовую биржу.    1.2.  На   Кыргызской  фондовой бирже реализуются  государственныепакеты  акций  акционерных обществ,  подлежащих  разгосударствлению  иприватизации   в   соответствии  с  Программой  разгосударствления   иприватизации государственной собственности в Кыргызской Республике  на1998-2000   годы,  утвержденной Жогорку Кенешем Кыргызской Республики,за исключением акционерных обществ, в отношении которых:    - начаты или предусмотрены процессы банкротства;    - государственные  пакеты акций зарезервированы до особого решенияПравительства Кыргызской Республики;    - действуют другие ограничения,  предусмотренные законодательствомКыргызской Республики.    1.3.  Государственные  пакеты акций  предлагаются  к   торгам   наКыргызской   фондовой  бирже  с  определением   минимальной   цены   всоответствии с действующим на момент реализации порядком.    1.4.  Фонд   госимущества осуществляет продажу  акций  акционерныхобществ  на  Кыргызской фондовой бирже через своего  представителя  наторговой   площадке.   В   функции  представителя  Фонда  госимуществавходит ввод заявок на продажу выставляемых на торги акций и заключениеконтрактов с участниками биржевой торговли.    Фонд госимущества определяет представителя на тендерной основе  изчисла   профессиональных участников рынка ценных бумаг и  заключает  сним  договор, в котором определяются минимальная цена государственногопакета  акций,   сроки  проведения торгов,   величина  вознаграждения,взаимные обязательства сторон и другие условия.    1.5. Кыргызская  фондовая  биржа предоставляет представителю Фондагосимущества  место  трейдера на торговой  площадке  с  исключительнымправом реализации государственных пакетов акций акционерных обществ.    1.6.  Государственные  пакеты акций  допускаются  к   продаже   наКыргызской  фондовой  бирже  на  основании  решения  Биржевого  СоветаКыргызской фондовой биржи.    1.7.  К  участию  к торгам допускаются только брокерские  конторы,зарегистрированные на Кыргызской фондовой бирже.    1.8.  Расчеты   по  сделкам купли-продажи государственных  пакетовакций через Кыргызскую фондовую биржу осуществляются в соответствии  собщими    правилами   и  положениями  Кыргызской  фондовой   биржи   иЦентрального депозитария.    1.9. В  случае отрицательных результатов торговли государственнымипакетами   акций   Фонд  госимущества  вправе  принимать   решения   ореализации таких акций без установления минимальной цены.    1.10. При продаже государственных пакетов акций должны соблюдатьсявсе   условия,  предъявляемые  законодательством Кыргызской Республикик сделкам с ценными бумагами.                        2. Предторговые процедуры     2.1. Обязательным условием участия Фонда госимущества в реализациигосударственной   доли  акций предприятий  через  Кыргызскую  фондовуюбиржу   является  предварительное  депонирование  данных   акций    наавторизованном  счете  Фонда госимущества в  Центральном  депозитарии,открываемом   в  соответствии  с  внутренними  правилами  Центральногодепозитария.    2.2. Центральный  депозитарий  открывает  для  Фонда  госимуществатранзитный  денежный  расчетный счет в  Расчетном  банке  Центральногодепозитария  для перечисления Фонду госимущества денежных  средств  поитогам сделок купли-продажи государственных пакетов акций.    2.3. Первые  торги  государственными  пакетами акций начинаются неранее  чем  через  30 рабочих дней после публикации объявления  об  ихпродаже.  В  отдельных  случаях иные сроки  проведения  первых  торговгосударственных пакетов акций могут быть установлены Биржевым  Советомпо согласованию с Фондом госимущества.    2.4. Перед началом торговой сессии на  Кыргызской  фондовой  биржеЦентральный   депозитарий  передает  все доступные для торгов  позициипо  ценным  бумагам  на  депо-счетах Фонда госимущества   в   биржевуюторговую   систему.  При  этом  ценные  бумаги  на  депо-счете   Фондагосимущества блокируются до окончания торговой сессии.    2.5.  Перед  началом торговой сессии Расчетный  банк  Центральногодепозитария  передает  Кыргызской фондовой бирже  данные  об  остаткахденежных средств на расчетных счетах участников биржевой торговли,  наосновании  чего  для каждого участника сессии  определяется   денежныйлимит.  Участник   биржевой   торговли не может  совершать  сделки  напокупку  государственной  доли акций, общая  сумма  которых  превышаетданный лимит.              3. Способы реализации государственных пакетов                  акций на Кыргызской фондовой бирже     3.1. Реализация  государственных  пакетов  акций по согласованию сФондом    госимущества   на   Кыргызской   фондовой    бирже     можетпроизводиться следующими способами:    - путем проведения закрытого аукциона  с  автоматическим  подборомзаявок участников торгов;    -   путем   выставления   открытых  котировок   на   куплю-продажугосударственных пакетов акций участниками биржевых торгов;    - путем комбинации первых двух способов.             4. Процедура реализации государственных пакетов                    акций путем закрытого аукциона     4.1. Представитель  Фонда  госимущества  вводит в торговую системулимит-приказ  на  продажу пакетов акций выставляемых  предприятий.  Накаждое  из  выставляемых предприятий оформляется отдельный приказ,   суказанием  срока действия приказа,  символа ценной бумаги,  количестваакций и лимит-цену.    4.2. Брокерские конторы,  желающие участвовать в торговой  сессии,вводят  в  торговую систему лимит-приказ на покупку  акций  в  течениеопределенного   времени.   На  каждое  из  выставляемых    предприятийоформляется  отдельный приказ,  указывающий срок его действия,  символценной бумаги, количество приобретаемых акций и лимит-цену за акцию.    4.3. Подбор  приказов  происходит автоматически в определенный дляэтого  период  торговой сессии.  Если поступило две  и  более  заявок,предлагающих  приобрести одинаковое количество  акций  при  одинаковомденежном  предложении,  когда акций осталось  недостаточно  для  того,чтобы  удовлетворить  их все,  предпочтение отдается  заявке,  котораяпоступила раньше. В остальных случаях предпочтение отдается  заявке  смаксимальным  денежным предложением.    4.4.  Заявки  брокеров  удовлетворяются по  цене,   обеспечивающеймаксимальный   денежный  объем сделок.  Данная  цена  будет  считатьсярыночной  на оставшийся период торговой сессии.  Доля  нереализованныхгосударственных   пакетов акций переходит в содержание  лимита-приказана продажу по цене, равной рыночной.    4.5.  Брокеры,   желающие  приобрести оставшуюся  к  продаже  долюгосударственного пакета акций в течение данной торговой сессии,  могутзаключать  дальнейшие сделки по сложившейся рыночной цене либо вводитьлимит-приказ  на  покупку акций для их участия  в  следующей  торговойсессии.             5. Процедура реализации государственных пакетов              акций путем открытого выставления котировок     5.1. Представитель  Фонда  госимущества  вводит в торговую системукотировки   на   продажу   пакетов  акций  выставляемых   предприятий.Котировки на каждый пакет акций должны содержать символ ценной бумаги,количество акций и желаемую цену за акцию.    5.2. Брокерские  конторы,  желающие  приобрести выставляемый пакетакций,  вводят  в  систему котировки на покупку  акций.  Котировки  напокупку акций должны содержать символ ценной бумаги,  количество акцийи желаемую цену за акцию.    5.3. Подбор заявок производится непосредственно участниками торговв течение торговой сессии.                       6. Послеторговые процедуры     6.1. По итогам торгов на каждую действительную сделку  оформляетсяконтракт,   подписываемый  продавцом,   в  лице  представителя   Фондагосимущества   на   торговой  площадке  Кыргызской   фондовой   биржи,покупателем,   в лице трейдера участника биржевых торгов,   Кыргызскойфондовой  биржей, в лице администратора Кыргызской фондовой  биржи,  исогласовывается  с  Фондом госимущества.  Контракт служит  официальнымдокументом,  подтверждающим  заключение сделки  на  торговой  площадкеКыргызской фондовой биржи.    6.2.  По   окончании  торговой  сессии Кыргызской  фондовой  биржирезультаты  торгов автоматически передаются в Центральный  депозитарийдля  осуществления клиринга обязательств по ценным бумагам и  денежнымсредствам участников торгов и проведения расчетов по сделкам.    6.3.  По   итогам   клиринга обязательств  по  денежным  средствамЦентральный   депозитарий   отдает  распоряжение   Расчетному    банкуЦентрального  депозитария   о   переводе   соответствующих    денежныхсредств  с  расчетных  счетов  покупателей  на  расчетный  счет  Фондагосимущества.    6.4. В  соответствии  с  законодательством Кыргызской Республики спокупателя  взимается комиссионный сбор в размере 7  (семь)  процентовот   цены   продажи  государственного  пакета  акций  (суммы  сделки).Взаиморасчеты   Фонда  госимущества  с  Центральным   депозитарием   ипредставителем  Фонда госимущества  за оказанные  услуги  регулируютсясоответствующими  договорами.  Сумма  оплаты  их  услуг  входит  в  7-процентный комиссионный сбор.    6.5. После  получения  подтверждения  об исполнении распоряжения опереводе  денежных средств покупателей государственных  пакетов  акцийна   счет   Фонда   госимущества   от  Расчетного  банка  Центральногодепозитария осуществляет перевод заблокированных ценных бумаг  с  депо-счета  Фонда государственного  имущества Кыргызской Республики на депо-счета покупателей.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g4t0rmfjtojvye1pf-c">
      <w:r>
        <w:rPr>
          <w:rFonts w:ascii="Arial" w:cs="Arial" w:eastAsia="Arial" w:hAnsi="Arial"/>
          <w:color w:val="132D3F"/>
          <w:sz w:val="16"/>
          <w:szCs w:val="16"/>
          <w:u w:val="single"/>
        </w:rPr>
        <w:t xml:space="preserve">dalil.kg/document/33853</w:t>
      </w:r>
    </w:hyperlink>
  </w:p>
  <w:p>
    <w:pPr>
      <w:spacing w:after="0" w:before="40"/>
      <w:jc w:val="center"/>
    </w:pPr>
    <w:hyperlink w:history="1" r:id="rIdtautwxgpsc8e3rh8kgj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j5pwl_4ctrjp7gnd3i1" Type="http://schemas.openxmlformats.org/officeDocument/2006/relationships/hyperlink" Target="https://dalil.kg/document/338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g4t0rmfjtojvye1pf-c" Type="http://schemas.openxmlformats.org/officeDocument/2006/relationships/hyperlink" Target="https://dalil.kg/document/33853" TargetMode="External"/><Relationship Id="rIdtautwxgpsc8e3rh8kgj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2026-09-24T20:07:38.831Z</dcterms:created>
  <dcterms:modified xsi:type="dcterms:W3CDTF">2026-09-24T20:07:38.831Z</dcterms:modified>
</cp:coreProperties>
</file>

<file path=docProps/custom.xml><?xml version="1.0" encoding="utf-8"?>
<Properties xmlns="http://schemas.openxmlformats.org/officeDocument/2006/custom-properties" xmlns:vt="http://schemas.openxmlformats.org/officeDocument/2006/docPropsVTypes"/>
</file>