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j0xkwll2plmadck0hf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25 октября 1999 года N 580            ПОСТАНОВЛЕНИЕ ПРАВИТЕЛЬСТВА КЫРГЫЗСКОЙ РЕСПУБЛИКИ           О проекте Закона Кыргызской Республики "О внесении             дополнений в </w:t>
      </w:r>
      <w:hyperlink w:history="1" r:id="rId2rvcorrzr4me_enhjxiw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эффективного осуществления возложенных на Социальный  фондКыргызской     Республики   обязанностей   Правительство    КыргызскойРеспублики постановляет:    1. Согласиться с прилагаемым </w:t>
      </w:r>
      <w:hyperlink w:history="1" r:id="rIdxj8hck2nb1qlj_5indrt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дополнений   в   </w:t>
      </w:r>
      <w:hyperlink w:history="1" r:id="rIdzfqog9jddlnmf4g0rhgv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Акназарову Р.К.  - Председателя Социального   фондаМинистра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дополнений в Кодекс Кыргызской Республики                  об административной ответственности     Статья 1.     Внести   в    </w:t>
      </w:r>
      <w:hyperlink w:history="1" r:id="rIdvqrqtgre_vv-hycoknm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следующие дополнения:    1. Дополнить Статьей 82(1) следующего содержания:    "Статья   82(1).   Выдача  заведомо  недостоверных  документов   ипредставление  заведомо  ложной  информации,  связанных  с  социальнымстрахованием.    Выдача   должностными   лицами  гражданам  заведомо  недостоверныхдокументов, повлекших назначение пенсий или иных видов обеспечения  посоциальному  страхованию  при отсутствии оснований  либо  неправильноеначисление  размера пенсий или иных видов обеспечения  по  социальномустрахованию,  если эти действия не содержат квалифицирующих признаков,за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пенсий   или  иных  видов  обеспечения   по   социальномустрахованию  при  отсутствии  оснований  либо  начисление  завышенногоразмера  пенсий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    влечет  наложение   административного штрафа от пяти  до  двадцатиминимальных размеров заработной платы".    2. Статью 508 после цифры "80" дополнить цифрой "82(1)".     Статья 2.     Настоящий  Закон  вступает  в  силу  с  момента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khusca96hg8vslvznpa">
      <w:r>
        <w:rPr>
          <w:rFonts w:ascii="Arial" w:cs="Arial" w:eastAsia="Arial" w:hAnsi="Arial"/>
          <w:color w:val="132D3F"/>
          <w:sz w:val="16"/>
          <w:szCs w:val="16"/>
          <w:u w:val="single"/>
        </w:rPr>
        <w:t xml:space="preserve">dalil.kg/document/33860</w:t>
      </w:r>
    </w:hyperlink>
  </w:p>
  <w:p>
    <w:pPr>
      <w:spacing w:after="0" w:before="40"/>
      <w:jc w:val="center"/>
    </w:pPr>
    <w:hyperlink w:history="1" r:id="rIdry7nc4vwhw9orwkf9sv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0xkwll2plmadck0hfnr" Type="http://schemas.openxmlformats.org/officeDocument/2006/relationships/hyperlink" Target="https://dalil.kg/document/6726" TargetMode="External"/><Relationship Id="rId2rvcorrzr4me_enhjxiwm" Type="http://schemas.openxmlformats.org/officeDocument/2006/relationships/hyperlink" Target="https://dalil.kg/document/6" TargetMode="External"/><Relationship Id="rIdxj8hck2nb1qlj_5indrtv" Type="http://schemas.openxmlformats.org/officeDocument/2006/relationships/hyperlink" Target="https://dalil.kg/document/33860#1" TargetMode="External"/><Relationship Id="rIdzfqog9jddlnmf4g0rhgv3" Type="http://schemas.openxmlformats.org/officeDocument/2006/relationships/hyperlink" Target="https://dalil.kg/document/6" TargetMode="External"/><Relationship Id="rIdvqrqtgre_vv-hycoknmqc"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khusca96hg8vslvznpa" Type="http://schemas.openxmlformats.org/officeDocument/2006/relationships/hyperlink" Target="https://dalil.kg/document/33860" TargetMode="External"/><Relationship Id="rIdry7nc4vwhw9orwkf9sv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2026-09-28T12:47:08.922Z</dcterms:created>
  <dcterms:modified xsi:type="dcterms:W3CDTF">2026-09-28T12:47:08.922Z</dcterms:modified>
</cp:coreProperties>
</file>

<file path=docProps/custom.xml><?xml version="1.0" encoding="utf-8"?>
<Properties xmlns="http://schemas.openxmlformats.org/officeDocument/2006/custom-properties" xmlns:vt="http://schemas.openxmlformats.org/officeDocument/2006/docPropsVTypes"/>
</file>