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Кабинета Министров КР                      от 14 января 2022 года N 9                                  Утверждено                     </w:t>
      </w:r>
      <w:hyperlink w:history="1" r:id="rIdd7lg-ni4qmlqzd0lunhx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ноября 1999 года N 597                                ПОЛОЖЕНИЕ           о порядке выпуска, обращения и погашения простых             векселей акционерного общества "Кыргызэнерго"     Настоящее  Положение разработано в соответствии  с  "Положением  опереводном  и  простом векселе",  утвержденным Постановлением Комитетапо  введению  национальной  валюты  от  1  декабря  1993  года  N  20,</w:t>
      </w:r>
      <w:hyperlink w:history="1" r:id="rIdxi8pgjdo4uki7oecajpq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1999года   N   136   "О  мерах  по  погашению  хозяйствующими   субъектамизадолженностей   по    страховым  взносам  перед   Социальным   фондомКыргызской   Республики",    Распоряжением  Правительства   КыргызскойРеспублики  от  27  июля  1999 года N 305-р  о  проведении   пилотногоэксперимента   по   погашению  задолженности   акционерного   общества"Кыргызэнерго"  по  страховым  взносам  перед  Социальным   фондом   сиспользованием механизма вексельных взаиморасчетов.    Положение  определяет  порядок  выпуска,   обращения  и  погашенияпростых  векселей акционерного общества "Кыргызэнерго", разработанногов  целях  совершенствования системы вексельных расчетов и  преодолениякризиса  платежей  в  сфере государственного социального  страхования,повышения   управляемости  процессами  взаиморасчетов,   защиты   правинвесторов и установления  единых стандартов обращения векселей в ходереализации  пилотного  проекта между Социальным фондом  и  акционернымобществом  "Кыргызэнерго".                           1. Общие положения     1.  Вексель   акционерного  общества  "Кыргызэнерго" (в дальнейшемвексель)    является    ценной   бумагой,    содержащей    безусловноеобязательство акционерного  общества  "Кыргызэнерго"  погасить вексельв  определенный  срок  и  в определенном месте  держателю  векселя  наусловиях и  по  обязательствам, оговоренными в настоящем Положении.    2. Вексель акционерного общества "Кыргызэнерго" является  простым,дисконтным, именным и выпускается в документарной форме.    3. Векселя принимаются для погашения исключительно только  в  счетоплаты  текущих платежей,  просроченной задолженности, штрафов и  пениза  поставленные  акционерным обществом "Кыргызэнерго"  энергетическиересурсы и услуги.    4. Векселя используются векселедержателями для:    -  оплаты   текущих   платежей  и  погашения  задолженности  передакционерным обществом "Кыргызэнерго";    - выполнения расчетно-платежных операций;    - проведения взаимозачетов.    5. Векселедателем является акционерное общество "Кыргызэнерго".    6. Векселедержателем может быть юридическое  или  физическое  лицо(индивидуальный  предприниматель)  -  покупатель  векселя,  являющийсярезидентом Кыргызской Республики.    7. Вексель может быть выдан со сроком платежа "по предъявлении".    8.  Погашение  векселя  может производиться до  наступления  срокаплатежа по нему (дисконтирование).    9. Вексель является долговым обязательством акционерного  общества"Кыргызэнерго",   выраженным   в   национальной   валюте    КыргызскойРеспублики,   и  является  обязательным  к  приему  всеми  участникамивексельного  обращения.                 2. Выпуск в обращение простых векселей     10.   Вексель   выпускается   в   пределах   сумм,    определяемыхпостановлением   Правительства  Кыргызской   Республики.    При   этомноминальная  стоимость векселей устанавливается акционерным  обществом"Кыргызэнерго" самостоятельно.    11.   Каждая  серия  векселей  подлежит  утверждению  и  получениюрегистрационного номера акционерного общества "Кыргызэнерго".   Каждыйвексель  имеет  трехзначный  номер серии, оригинальный  номер  векселявнутри серии, состоящий из шести цифр и обозначение серии: "КЭ".    12.  Вексель   составляется  по  единой  форме  в  соответствии  сПоложением    о    переводном   и   простом   векселе,    утвержденнымПостановлением Комитета по введению национальной валюты от  1  декабря1993  года  N  20,  и  содержит следующие реквизиты  (Приложение  1  кнастоящему Положению):    - наименование "вексель";    - вексельную сумму (цифрами и прописью);    - вексельную сумму (цифрами и прописью);    - дисконтный процент, начисляемый на вексельную сумму;    - дата и место составления векселя;    - срок погашения векселя;    - место, где должно быть совершено погашение векселя;    - наименование того, кому погашение векселя должно быть совершено;    - подпись того, кто выдает вексель (векселедателя).    13. Подписи уполномоченных лиц векселедателя на векселе заверяютсяоттиском  печати.   Исправления в реквизитах векселя  не  допускаются.Испорченные   бланки  векселей  подлежат  уничтожению  с  составлениемсоответствующего акта.    14.   Вексель  подписывается  генеральным  директором  и   главнымбухгалтером.  Заместители директора и другие должностные  лица  вправеподписывать   вексель   исключительно   на    основании    полномочий,предоставленных распоряжением директора.    15. Вексель выписывается на основании  договора  (Приложение  2  кнастоящему Положению).    16. Юридическим лицам выписка векселя производится в  том  случае,если договор подписан руководителем и главным бухгалтером организации.    17. Векселя выписываются после фактического  поступления  денежныхсредств    на   специальный  накопительный  счет   Социального   фондаКыргызской Республики,  открытый для аккумулирования денежных средств,поступающих от продажи векселей.    18. Социальный фонд Кыргызской Республики производит списание суммзадолженности   акционерного   общества   "Кыргызэнерго"   на   сумму,равную  поступившим  денежным средствам на  специальный  накопительныйсчет.    19. В случае,  если денежные средства поступили по истечении срокадействия  договора  и  за  этот период  изменились   условия   выпуска(сроки  платежа),  то акционерное общество "Кыргызэнерго", по  желаниюпокупателя,   выписывает векселя на новых условиях с   переоформлениемдоговора, либо ему возвращаются денежные средства.    20.  При  наличии надлежаще оформленного договора и  оплаты  суммыдоговора,   вексель   составляется и передается покупателю  в  течениеодного  банковского дня от даты поступления денежных средств.  Вексельвыдается  покупателю   или  его представителю  при  наличии  надлежащеоформленной доверенности.    21. Векселедержатель  предъявляет  вексель  к погашению не позднеесрока, указанного в векселе.    22.  Погашение   векселя производится путем  принятия  акционернымобществом  "Кыргызэнерго"  векселя в  счет  оплаты  текущих  платежей,просроченной   задолженности,   штрафов   и   пени   за   поставленныеэнергетические ресурсы и услуги.    23. При  наступлении  срока  погашения по векселю,  он должен бытьпредъявлен   к   погашению  в  место,  обозначенное  в  графе   "местопогашения".  При  необходимости  проведения экспертизы бланка  векселясрок погашения может быть увеличен на 5 банковских дней.    24.  Учтенные  (оплаченные) векселя погашаются путем  нанесения  вполе   векселя  надпечатки  "Вексель  погашен"  с  проставлением  датыпогашения.    25.  Порядок  заполнения  бланков  векселей,   хранения  и  выдачивекселей    регулируется    внутренними    нормативными    документамиакционерного  общества "Кыргызэнерго".                          3. Оператор расчетов     26. Контроль  за  ведением  реестра выданных векселей,  совершениеопераций  по  размещению и учету (погашению) векселей  возлагается  наоператора расчетов вексельного обращения.    27. Оператором расчетов может выступать само акционерное  общество"Кыргызэнерго",  либо по его поручению и на основании  заключенного  сним  договора коммерческий банк,  принявший на себя обязательства   поучету прав участников вексельного обращения.    28. Оператор - уполномоченный коммерческий банк обязан:    - вести реестр векселедержателей по установленной форме;    - вести реестр выданных и погашенных векселей;    - обеспечивать бухгалтерский учет векселей.    29.  Оператор  расчетов  - уполномоченный  банк  вправе   получатьвознаграждение   за  предоставляемые  услуги.   Размер  вознагражденияопределяется   соглашением   сторон   между   акционерным    обществом"Кыргызэнерго"   и  оператором расчетов - уполномоченным  коммерческимбанком.    30. Режим управления специальным накопительным счетом определяетсядоговором,  заключаемым между акционерным обществом  "Кыргызэнерго"  иСоциальным   фондом  Кыргызской  Республики,   и  при   необходимости,оператором расчетов.    31.  Иные  условия,  не  отрегулированные в  настоящем  Положении,определяются в порядке, установленным действующим законодательством.                               Приложение 1                   Акционерное общество "Кыргызэнерго"     "____"_____________1999 г.                 _______________________   (дата составления)                        _______________________                          (место составления)                             ПРОСТОЙ ВЕКСЕЛЬ     Серия "КЭ"       N 001                                    N 000001     Сумма векселя ____________________________________________________                         (Цифрами и прописью)______________________________________________________________________                                   _    Дисконтный процент _______________________________________________    Акционерное общество "Кыргызэнерго" обязуется  погасить  настоящийвексель  в  соответствии с Положением о порядке выпуска,  обращения  ипогашения   простых  векселей  акционерного  общества  "Кыргызэнерго",утвержденного  Постановлением Правительства Кыргызской  Республики  от"_______"                      _____________1999 г. N_____     непосредственно предприятию (гражданину)_________________________________________________________________________________________________                 (полное наименование (Ф.И.О.), адрес)______________________________________________________________________                                   _______________________________________________________________________                                   _     Вексель подлежит оплате в срок по "предъявлении"    Место погашения: г.Бишкек, пр. Жибек Жолу, 326     Генеральный директор __________________________/__________________                               (подпись)                                  МП    Главный бухгалтер    __________________________/__________________                               (подпись)                         Корешок простого векселя                 Акционерного общества "Кыргызэнерго"     Серия "КЭ"       N 001                                    N 000001     Номинальная стоимость ____________________________________________                      (сумма цифрами и прописью)    Дисконтный процент _______________________________________________    Векселедержатель _________________________________________________                 (полное наименование (Ф.И.О.), адрес)______________________________________________________________________                                   _______________________________________________________________________                                   _     Дата выдачи ____________________ Срок предъявления _______________     Подпись векселедержателя ______________________________________ МП    Подпись векселедателя _________________________________________ МП                               Приложение 2                                Договор N     г.Бишкек                                  "____"___________1999 г.     Акционерное  общество  "Кыргызэнерго",   именуемый  в   дальнейшем"Продавец",                           в                           лице_______________________________________________________,    действующего на основании _______________________________________,    с одной стороны и _______________________________________________________________________________, именуемый в дальнейшем  "Покупатель",в                                                                 лице__________________________________________________________________действующего                       на                        основании____________________________________________,    с другой стороны заключили настоящий договор о нижеследующем:                            1. Предмет договора      1.1. Покупатель покупает, Продавец продает векселя, указанные в п.1.2 настоящего договора (далее - Векселя).     1.2. Сведения о ценных бумагах,  являющихся  предметом  настоящегодоговора:-----------------------------------------------------------------------Эмитент|Номинальная| Дата  | Дата  |Тип векселя |  Срок   |Кол-во|Серия       | стоимость |состав-|погаше-|(дисконтный)|обращения|(штук)|номер       |           | ления |  ния  |            | (дней)  |      |-------|-----------|-------|-------|------------|---------|------|------------|-----------|-------|-------|------------|---------|------|----------------------------------------------------------------------------      Итого по номинальной стоимости: __________________________________                               2. Порядок расчетов     2.1. Общая сумма договора составляет __________________(__________________________________________сом       ____________________________тыйын)    2.2. Покупатель обязан оплатить Продавцу сумму договора, указаннуюв   п.   2.1.  настоящего  договора в течение 3-х банковских  дней  отдаты подписания договора.    2.3.   Продавец   передает  Векселя  Покупателю  в  течение   1-гобанковского  дня  от даты поступления средств по акту  приема-передачивекселей.                        3. Ответственность сторон     3.1. Продавец гарантирует,  что продаваемые по настоящему договорувекселя   имеют  законное  происхождение,   никому  не  проданы,    неявляются предметом залога в споре,  под запретом (арестом) не  состояти иным образом не обременены.    3.2. При нарушении Покупателем условий п.  2.2.  договор считаетсярасторгнутым.    3.3.  Споры  и  разногласия,  возникающие  в  процессе  исполнениянастоящего   договора,   по  возможности  разрешаются  в  двустороннемпорядке,    в   случае  невозможности  достижения   соглашения   путемдвусторонних переговоров, заинтересованная сторона вправе обратиться вАрбитражный суд города Бишкек.                            4. Особые условия______________________________________________________________________                                   _______________________________________________________________________                                   _______________________________________________________________________                                   _                5. Юридические адреса и реквизиты сторон     5.1. Продавец: Акционерное общество "Кыргызэнерго"    Юридический/почтовый адрес: ______________________________________    Банковские реквизиты: ____________________________________________     5.2. Покупатель: _________________________________________________    Юридический/почтовый адрес: ______________________________________    Банковские реквизиты: ____________________________________________     С Положением  "О  порядке  выпуска,  обращения и погашения простыхвекселей    акционерного   общества   "Кыргызэнерго",    утвержденногоПостановлением   Правительства   Кыргызской   Республики   от   "____"_______1999 г. ознакомлены.     Руководитель: _________________(_________________________________)                  (подпись)                  (Ф.И.О.)    Гл. бухгалтер: ________________(_________________________________)                  (подпись)                  (Ф.И.О.)      Продавец:                                      Покупатель:    ________________________                  ________________________    ________________________                  ________________________    ________________________                  ________________________              МП                                        МП                               Обоснование      к проекту Постановления Правительства Кыргызской Республики      "О реализации пилотного проекта по погашению задолженности    акционерного общества "Кыргызэнерго" перед Социальным фондом       Кыргызской Республики с использованием простых векселей"     Проведение пилотного  эксперимента связано с тем,  что акционерноеобщество   "Кыргызэнерго"  имеет  большой   долг    по    обязательнымстраховым платежам и не имеет возможности погасить задолженность передСоциальным   фондом   Кыргызской   Республики   реальными    денежнымисредствами.  Выходом из этой сложившейся ситуации  является  внедрениемеханизма  по  возврату долгов с использованием векселей и  вексельныхформ взаиморасчетов.    Выгодность  и  удобность  применения векселей  и  вексельных  формвзаиморасчетов  очевидна, так как вексель является не только  долговымобязательством, но и кредитно-расчетным инструментом, гасящим взаимныедолги  предприятий  по  цепочке  дебиторов  и  кредиторов,   спасающимоборотные  средства,   обеспечивающим возврат  долгов,   укрепляя  темсамым платежную дисциплину и снижая потребность в банковском кредите.    Учитывая изложенное,  а также в целях преодоления кризиса платежейв  сфере  государственного социального страхования,   реструктуризациизадолженности   акционерного общества "Кыргызэнерго" перед  Социальнымфондом   Кыргызской  Республики,   усиления   финансовой   дисциплины,возникла  острая  необходимость  в  проведении  пилотного  проекта  попогашению    задолженности   плательщиков   страховых    взносов     сиспользованием  векселей  и вексельных форм взаиморасчетов.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gbwscxvazxrbae6ucby1">
      <w:r>
        <w:rPr>
          <w:rFonts w:ascii="Arial" w:cs="Arial" w:eastAsia="Arial" w:hAnsi="Arial"/>
          <w:color w:val="132D3F"/>
          <w:sz w:val="16"/>
          <w:szCs w:val="16"/>
          <w:u w:val="single"/>
        </w:rPr>
        <w:t xml:space="preserve">dalil.kg/document/33882</w:t>
      </w:r>
    </w:hyperlink>
  </w:p>
  <w:p>
    <w:pPr>
      <w:spacing w:after="0" w:before="40"/>
      <w:jc w:val="center"/>
    </w:pPr>
    <w:hyperlink w:history="1" r:id="rIdet_9gndvysy8fv7ojeir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7lg-ni4qmlqzd0lunhxh" Type="http://schemas.openxmlformats.org/officeDocument/2006/relationships/hyperlink" Target="https://dalil.kg/document/33880" TargetMode="External"/><Relationship Id="rIdxi8pgjdo4uki7oecajpqx" Type="http://schemas.openxmlformats.org/officeDocument/2006/relationships/hyperlink" Target="https://dalil.kg/document/332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gbwscxvazxrbae6ucby1" Type="http://schemas.openxmlformats.org/officeDocument/2006/relationships/hyperlink" Target="https://dalil.kg/document/33882" TargetMode="External"/><Relationship Id="rIdet_9gndvysy8fv7ojeir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2026-09-25T04:33:06.651Z</dcterms:created>
  <dcterms:modified xsi:type="dcterms:W3CDTF">2026-09-25T04:33:06.651Z</dcterms:modified>
</cp:coreProperties>
</file>

<file path=docProps/custom.xml><?xml version="1.0" encoding="utf-8"?>
<Properties xmlns="http://schemas.openxmlformats.org/officeDocument/2006/custom-properties" xmlns:vt="http://schemas.openxmlformats.org/officeDocument/2006/docPropsVTypes"/>
</file>