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sf3cdexbb4xe4exf8k7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25 ноября 1999 года N 641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развитии мясного скотоводства в Чуйской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 на 2000-2005 годы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  Кыргызской  Республики отмечает,  что  в  настоящее</w:t>
      </w:r>
    </w:p>
    <w:p>
      <w:r>
        <w:rPr>
          <w:rFonts w:ascii="Arial" w:cs="Arial" w:eastAsia="Arial" w:hAnsi="Arial"/>
          <w:sz w:val="24"/>
          <w:szCs w:val="24"/>
        </w:rPr>
        <w:t xml:space="preserve">время  задача  обеспечения населения достаточным  количеством  мяса  и</w:t>
      </w:r>
    </w:p>
    <w:p>
      <w:r>
        <w:rPr>
          <w:rFonts w:ascii="Arial" w:cs="Arial" w:eastAsia="Arial" w:hAnsi="Arial"/>
          <w:sz w:val="24"/>
          <w:szCs w:val="24"/>
        </w:rPr>
        <w:t xml:space="preserve">мясопродуктов становится одной из главных задач животноводства.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Проводимая  в  республике  селекционно-племенная  работа  была   в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основном   направлена   на  улучшение  породных  качеств   алатауской,</w:t>
      </w:r>
    </w:p>
    <w:p>
      <w:r>
        <w:rPr>
          <w:rFonts w:ascii="Arial" w:cs="Arial" w:eastAsia="Arial" w:hAnsi="Arial"/>
          <w:sz w:val="24"/>
          <w:szCs w:val="24"/>
        </w:rPr>
        <w:t xml:space="preserve">аулеатинской   и   черно-пестрой   пород,   повышение   их    молочной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продуктивности.  Вместе с тем недостаточно должное внимание  уделялось</w:t>
      </w:r>
    </w:p>
    <w:p>
      <w:r>
        <w:rPr>
          <w:rFonts w:ascii="Arial" w:cs="Arial" w:eastAsia="Arial" w:hAnsi="Arial"/>
          <w:sz w:val="24"/>
          <w:szCs w:val="24"/>
        </w:rPr>
        <w:t xml:space="preserve">разведению  и выведению  мясного скота.  В  результате  продуктивность</w:t>
      </w:r>
    </w:p>
    <w:p>
      <w:r>
        <w:rPr>
          <w:rFonts w:ascii="Arial" w:cs="Arial" w:eastAsia="Arial" w:hAnsi="Arial"/>
          <w:sz w:val="24"/>
          <w:szCs w:val="24"/>
        </w:rPr>
        <w:t xml:space="preserve">молочного   скотоводства достигла 3500-3600 кг молока на одну  корову,</w:t>
      </w:r>
    </w:p>
    <w:p>
      <w:r>
        <w:rPr>
          <w:rFonts w:ascii="Arial" w:cs="Arial" w:eastAsia="Arial" w:hAnsi="Arial"/>
          <w:sz w:val="24"/>
          <w:szCs w:val="24"/>
        </w:rPr>
        <w:t xml:space="preserve">а сдаточный вес скота на мяса снизился до 300-350 кг.</w:t>
      </w:r>
    </w:p>
    <w:p>
      <w:r>
        <w:rPr>
          <w:rFonts w:ascii="Arial" w:cs="Arial" w:eastAsia="Arial" w:hAnsi="Arial"/>
          <w:sz w:val="24"/>
          <w:szCs w:val="24"/>
        </w:rPr>
        <w:t xml:space="preserve">Резервы   для   решения  данной  задачи  имеются.  Так,   учеными-</w:t>
      </w:r>
    </w:p>
    <w:p>
      <w:r>
        <w:rPr>
          <w:rFonts w:ascii="Arial" w:cs="Arial" w:eastAsia="Arial" w:hAnsi="Arial"/>
          <w:sz w:val="24"/>
          <w:szCs w:val="24"/>
        </w:rPr>
        <w:t xml:space="preserve">животноводами республики проводится определенная работа  по  выведению</w:t>
      </w:r>
    </w:p>
    <w:p>
      <w:r>
        <w:rPr>
          <w:rFonts w:ascii="Arial" w:cs="Arial" w:eastAsia="Arial" w:hAnsi="Arial"/>
          <w:sz w:val="24"/>
          <w:szCs w:val="24"/>
        </w:rPr>
        <w:t xml:space="preserve">породы скота мясного  направления,  позволяющей  довести  живую  массу</w:t>
      </w:r>
    </w:p>
    <w:p>
      <w:r>
        <w:rPr>
          <w:rFonts w:ascii="Arial" w:cs="Arial" w:eastAsia="Arial" w:hAnsi="Arial"/>
          <w:sz w:val="24"/>
          <w:szCs w:val="24"/>
        </w:rPr>
        <w:t xml:space="preserve">скота   до  450-500  кг.  Внедрение достижений ученых  в  производство</w:t>
      </w:r>
    </w:p>
    <w:p>
      <w:r>
        <w:rPr>
          <w:rFonts w:ascii="Arial" w:cs="Arial" w:eastAsia="Arial" w:hAnsi="Arial"/>
          <w:sz w:val="24"/>
          <w:szCs w:val="24"/>
        </w:rPr>
        <w:t xml:space="preserve">позволит  дополнительного получить до 40-50  тыс.тонн  мяса  говядины.</w:t>
      </w:r>
    </w:p>
    <w:p>
      <w:r>
        <w:rPr>
          <w:rFonts w:ascii="Arial" w:cs="Arial" w:eastAsia="Arial" w:hAnsi="Arial"/>
          <w:sz w:val="24"/>
          <w:szCs w:val="24"/>
        </w:rPr>
        <w:t xml:space="preserve">Одним из перспективных  районов базового развития мясного скотоводства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 Чуйская область,  которая располагает необходимым поголовьем</w:t>
      </w:r>
    </w:p>
    <w:p>
      <w:r>
        <w:rPr>
          <w:rFonts w:ascii="Arial" w:cs="Arial" w:eastAsia="Arial" w:hAnsi="Arial"/>
          <w:sz w:val="24"/>
          <w:szCs w:val="24"/>
        </w:rPr>
        <w:t xml:space="preserve">скота, потенциалом научных кадров и специалистов.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выведения кыргызской мясной породы скота и  развития  базы</w:t>
      </w:r>
    </w:p>
    <w:p>
      <w:r>
        <w:rPr>
          <w:rFonts w:ascii="Arial" w:cs="Arial" w:eastAsia="Arial" w:hAnsi="Arial"/>
          <w:sz w:val="24"/>
          <w:szCs w:val="24"/>
        </w:rPr>
        <w:t xml:space="preserve">мясного   скотоводства   в  районах  Чуйской   области   Правительство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Одобрить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мясного скотоводства в</w:t>
      </w:r>
    </w:p>
    <w:p>
      <w:r>
        <w:rPr>
          <w:rFonts w:ascii="Arial" w:cs="Arial" w:eastAsia="Arial" w:hAnsi="Arial"/>
          <w:sz w:val="24"/>
          <w:szCs w:val="24"/>
        </w:rPr>
        <w:t xml:space="preserve">Чуйской области на 2000-2005 годы.</w:t>
      </w:r>
    </w:p>
    <w:p>
      <w:r>
        <w:rPr>
          <w:rFonts w:ascii="Arial" w:cs="Arial" w:eastAsia="Arial" w:hAnsi="Arial"/>
          <w:sz w:val="24"/>
          <w:szCs w:val="24"/>
        </w:rPr>
        <w:t xml:space="preserve">2.   Министерству   сельского  и  водного   хозяйства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   Кыргызской  аграрной  академии  совместно   с   Чуйской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областной    государственной  администрацией   определить   контактные</w:t>
      </w:r>
    </w:p>
    <w:p>
      <w:r>
        <w:rPr>
          <w:rFonts w:ascii="Arial" w:cs="Arial" w:eastAsia="Arial" w:hAnsi="Arial"/>
          <w:sz w:val="24"/>
          <w:szCs w:val="24"/>
        </w:rPr>
        <w:t xml:space="preserve">фермерские   и  крестьянские  хозяйства  для  проведения   скрещивания</w:t>
      </w:r>
    </w:p>
    <w:p>
      <w:r>
        <w:rPr>
          <w:rFonts w:ascii="Arial" w:cs="Arial" w:eastAsia="Arial" w:hAnsi="Arial"/>
          <w:sz w:val="24"/>
          <w:szCs w:val="24"/>
        </w:rPr>
        <w:t xml:space="preserve">низкопродуктивного  маточного поголовья  с быками мясных пород на базе</w:t>
      </w:r>
    </w:p>
    <w:p>
      <w:r>
        <w:rPr>
          <w:rFonts w:ascii="Arial" w:cs="Arial" w:eastAsia="Arial" w:hAnsi="Arial"/>
          <w:sz w:val="24"/>
          <w:szCs w:val="24"/>
        </w:rPr>
        <w:t xml:space="preserve">племенного стада в Чуйской области.</w:t>
      </w:r>
    </w:p>
    <w:p>
      <w:r>
        <w:rPr>
          <w:rFonts w:ascii="Arial" w:cs="Arial" w:eastAsia="Arial" w:hAnsi="Arial"/>
          <w:sz w:val="24"/>
          <w:szCs w:val="24"/>
        </w:rPr>
        <w:t xml:space="preserve">3.   Министерству   сельского  и  водного   хозяйства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   Кыргызской  аграрной  академии  совместно   с   Чуйской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областной       государственной       администрацией       представить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Государственному   комитету  Кыргызской  Республики   по   иностранным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инвестициям  и  экономическому  развитию  инвестиционные  проекты   по</w:t>
      </w:r>
    </w:p>
    <w:p>
      <w:r>
        <w:rPr>
          <w:rFonts w:ascii="Arial" w:cs="Arial" w:eastAsia="Arial" w:hAnsi="Arial"/>
          <w:sz w:val="24"/>
          <w:szCs w:val="24"/>
        </w:rPr>
        <w:t xml:space="preserve">разведению мясной породы скота.</w:t>
      </w:r>
    </w:p>
    <w:p>
      <w:r>
        <w:rPr>
          <w:rFonts w:ascii="Arial" w:cs="Arial" w:eastAsia="Arial" w:hAnsi="Arial"/>
          <w:sz w:val="24"/>
          <w:szCs w:val="24"/>
        </w:rPr>
        <w:t xml:space="preserve">4. Государственному комитету Кыргызской Республики по  иностранным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инвестициям   и  экономическому  развитию  рассмотреть  представленные</w:t>
      </w:r>
    </w:p>
    <w:p>
      <w:r>
        <w:rPr>
          <w:rFonts w:ascii="Arial" w:cs="Arial" w:eastAsia="Arial" w:hAnsi="Arial"/>
          <w:sz w:val="24"/>
          <w:szCs w:val="24"/>
        </w:rPr>
        <w:t xml:space="preserve">проекты и начать работу по привлечению иностранных инвестиций  для  их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реализации.</w:t>
      </w:r>
    </w:p>
    <w:p>
      <w:r>
        <w:rPr>
          <w:rFonts w:ascii="Arial" w:cs="Arial" w:eastAsia="Arial" w:hAnsi="Arial"/>
          <w:sz w:val="24"/>
          <w:szCs w:val="24"/>
        </w:rPr>
        <w:t xml:space="preserve">5.    Кыргызской   сельскохозяйственной   финансовой    корпорации</w:t>
      </w:r>
    </w:p>
    <w:p>
      <w:r>
        <w:rPr>
          <w:rFonts w:ascii="Arial" w:cs="Arial" w:eastAsia="Arial" w:hAnsi="Arial"/>
          <w:sz w:val="24"/>
          <w:szCs w:val="24"/>
        </w:rPr>
        <w:t xml:space="preserve">рассмотреть  в  установленном  порядке  вопрос  о  выделении  кредитов</w:t>
      </w:r>
    </w:p>
    <w:p>
      <w:r>
        <w:rPr>
          <w:rFonts w:ascii="Arial" w:cs="Arial" w:eastAsia="Arial" w:hAnsi="Arial"/>
          <w:sz w:val="24"/>
          <w:szCs w:val="24"/>
        </w:rPr>
        <w:t xml:space="preserve">фермерам  и хозяйствам для дальнейшего развития  мясного  скотоводства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и  увеличения производства высококачественного мяса говядины.</w:t>
      </w:r>
    </w:p>
    <w:p>
      <w:r>
        <w:rPr>
          <w:rFonts w:ascii="Arial" w:cs="Arial" w:eastAsia="Arial" w:hAnsi="Arial"/>
          <w:sz w:val="24"/>
          <w:szCs w:val="24"/>
        </w:rPr>
        <w:t xml:space="preserve">6.   Кыргызской  аграрной  академии  в  течение  2000-2005   годов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обеспечить    издание   и  распространение  методических   пособий   и</w:t>
      </w:r>
    </w:p>
    <w:p>
      <w:r>
        <w:rPr>
          <w:rFonts w:ascii="Arial" w:cs="Arial" w:eastAsia="Arial" w:hAnsi="Arial"/>
          <w:sz w:val="24"/>
          <w:szCs w:val="24"/>
        </w:rPr>
        <w:t xml:space="preserve">рекомендаций   по   разведению   крупного   рогатого   скота   мясного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7.     Чуйской     областной    государственной     администрации,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государственному    акционерному   обществу     "Элита"     обеспечить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   селекционно-племенной  работы,  искусственное  осеменение</w:t>
      </w:r>
    </w:p>
    <w:p>
      <w:r>
        <w:rPr>
          <w:rFonts w:ascii="Arial" w:cs="Arial" w:eastAsia="Arial" w:hAnsi="Arial"/>
          <w:sz w:val="24"/>
          <w:szCs w:val="24"/>
        </w:rPr>
        <w:t xml:space="preserve">скота   в   базовых   хозяйствах  области,   а  также  распространение</w:t>
      </w:r>
    </w:p>
    <w:p>
      <w:r>
        <w:rPr>
          <w:rFonts w:ascii="Arial" w:cs="Arial" w:eastAsia="Arial" w:hAnsi="Arial"/>
          <w:sz w:val="24"/>
          <w:szCs w:val="24"/>
        </w:rPr>
        <w:t xml:space="preserve">племенного скота мясного направления по всем регионам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  сельского  и водного хозяйства Кыргызской  Республики  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Кыргызскую аграрную академию.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asfioc8c0vrad_lex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dalil.kg/document/33937</w:t>
      </w:r>
    </w:hyperlink>
  </w:p>
  <w:p>
    <w:pPr>
      <w:spacing w:after="0" w:before="40"/>
      <w:jc w:val="center"/>
    </w:pPr>
    <w:hyperlink w:history="1" r:id="rIdhugdqqdhiihch_epku6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f3cdexbb4xe4exf8k7t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asfioc8c0vrad_lexr7" Type="http://schemas.openxmlformats.org/officeDocument/2006/relationships/hyperlink" Target="https://dalil.kg/document/33937" TargetMode="External"/><Relationship Id="rIdhugdqqdhiihch_epku6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2026-09-24T08:26:50.135Z</dcterms:created>
  <dcterms:modified xsi:type="dcterms:W3CDTF">2026-09-24T08:26:50.135Z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