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i0amjaioebcnbogzit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25 ноября 1999 года N 643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гражданской обороны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период до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2002 года № 27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период до 2005 года.</w:t>
      </w:r>
    </w:p>
    <w:p>
      <w:r>
        <w:rPr>
          <w:rFonts w:ascii="Arial" w:cs="Arial" w:eastAsia="Arial" w:hAnsi="Arial"/>
          <w:sz w:val="24"/>
          <w:szCs w:val="24"/>
        </w:rPr>
        <w:t xml:space="preserve">2.   Возложить  на  Министерство экологии и чрезвычайных ситуаций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координацию деятельности по выполнению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   гражданской  обороны  Кыргызской Республики на период до</w:t>
      </w:r>
    </w:p>
    <w:p>
      <w:r>
        <w:rPr>
          <w:rFonts w:ascii="Arial" w:cs="Arial" w:eastAsia="Arial" w:hAnsi="Arial"/>
          <w:sz w:val="24"/>
          <w:szCs w:val="24"/>
        </w:rPr>
        <w:t xml:space="preserve">2005 года.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fdet3d7oojipebf0s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dalil.kg/document/33941</w:t>
      </w:r>
    </w:hyperlink>
  </w:p>
  <w:p>
    <w:pPr>
      <w:spacing w:after="0" w:before="40"/>
      <w:jc w:val="center"/>
    </w:pPr>
    <w:hyperlink w:history="1" r:id="rIdb1xmhldifp7okvxgbzf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0amjaioebcnbogzit4-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fdet3d7oojipebf0sjm" Type="http://schemas.openxmlformats.org/officeDocument/2006/relationships/hyperlink" Target="https://dalil.kg/document/33941" TargetMode="External"/><Relationship Id="rIdb1xmhldifp7okvxgbzf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2026-09-25T15:11:36.753Z</dcterms:created>
  <dcterms:modified xsi:type="dcterms:W3CDTF">2026-09-25T15:11:36.754Z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