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8 декабря 1999 года №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Соглашения о взаимном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сохранности межгосударственных секретов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правовой охраны изобретений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uv95s2z1ljslo86xo-g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августа 2001 года № 466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76o9jglkakfckx-usk2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 № 603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aaeanwvxhzdbhovcdk0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2012 года № 554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выполнения внутригосударственных процедур согласно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    Соглашения      о     взаимном     обеспечении    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 секретов в области правовой охраны изобретений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1999  года,   на  основании   </w:t>
      </w:r>
      <w:hyperlink w:history="1" r:id="rIdyxjnqjvyjkbgrst9mt3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  договорах   Кыргызской   Республики"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прилагаемое  </w:t>
      </w:r>
      <w:hyperlink w:history="1" r:id="rIdowwfijmojixsra0qpv6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взаимном 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сохранности  межгосударственных секретов в  области  правовой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Ответственность за исполнение   обязательств,   вытекающих   из нас-
 тоящего Соглашения, возложить на Государственный комитет  национальной 
 безопасности Кыргызской Республики, Министерство обороны Кыргызской Рес-
 публики,  Государственную службу интеллектуальной собственности и инно-
 ваций при Правительстве Кыргызской Республики и   другие   компетентные  
 министерства, государственные комитеты  и  административные 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 от </w:t>
      </w:r>
      <w:hyperlink w:history="1" r:id="rId24ctutd5h4s-wvsqkru7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 
 № 603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qexd6kevxxbpnd1cqb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2012 года №554</w:t>
        </w:r>
      </w:hyperlink>
      <w:r>
        <w:rPr>
          <w:rFonts w:ascii="Arial" w:cs="Arial" w:eastAsia="Arial" w:hAnsi="Arial"/>
          <w:sz w:val="20"/>
          <w:szCs w:val="20"/>
        </w:rPr>
        <w:t xml:space="preserve">)
     3. Государственной службе интеллектуальной собственности и инноваций
 при Правительстве Кыргызской Республики представлять ежегодно, к 15 июля
 и 15 января, в Аппарат Правительства Кыргызской Республики информацию о 
 ходе выполнения настоящего Соглашения.
  (В редакции постановления Правительства КР от </w:t>
      </w:r>
      <w:hyperlink w:history="1" r:id="rIdh6vhrfzry8qcwbtvc8c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 
 № 603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hyw4hoepa-ug6ykzssd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2012 года №554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иностранных дел  Кыргызской  Республики   направить 
 уведомление в адрес Исполнительного  комитета  Содружества  Независимых 
 Государств о выполнении  Кыргызской  Республикой  внутригосударственных 
 процедур, необходимых для  вступления  в  силу  настоящего 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  настоящего  Соглашения  возложить  на 
 отдел правового обеспечения Аппарата  Правительства 
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постановления Правительства КР от </w:t>
      </w:r>
      <w:hyperlink w:history="1" r:id="rId_-vmciri2onvre93iog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 
 № 603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kfnh7gbkomi_kri0xwt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2012 года №554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
 Кыргызской Республики                                     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г.Минск от 4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взаимном обеспечении сохранности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секретов в области правовой охраны изобретений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Государства-участники настоящего Соглашения в  лице  правительств,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далее -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основываясь  на  Соглашении  о  взаимном  обеспечении 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  секретов от 22 января 1993  года  и  Соглашении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  по    охране    промышленной   собственности    и  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Межгосударственного    совета   по   вопросам   охраны 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от 12 марта 1993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 необходимости  правовой  охраны  секретных  изобретений,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 в бывшем Союзе 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взаимные интересы Сторон в обеспечении их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целей настоящего Соглашения следующие термины 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секретные   изобретения   -  изобретения,   в  которых 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      составляющие    в    соответствии    с  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Сторон  государственную  тайну  (межгосударственные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рассекречивание секретных изобретений  -  процедура  снятия  грифа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секретности с документов, имеющих отношение к секретным изобретениям;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охранный документ на секретное изобретение - документ,  который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 с  национальным законодательством  Сторон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правовую охрану секретного изобретения;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заявители  -   проживающие или находящиеся на  территориях 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авторы,  а также предприятия, учреждения, организации, подавшие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выдачу  авторского  свидетельства или патента  СССР  на  секретное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заинтересованная   Сторона  -  Сторона,  на   территории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заявители;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компетентные   органы  -  государственные  органы,    определяемые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для выполнения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обеспечивают режим секретности в отношении имеющихся у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  о  секретных  изобретениях в соответствии  с  Соглашением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взаимном обеспечении сохранности межгосударственных секретов   от 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обязуются  при  рассекречивании секретных изобретений,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выданы авторские свидетельства СССР или поданы заявки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выдачу,    руководствоваться    Правилами  рассекречивания   секретных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изобретений,   на  которые  выданы авторские  свидетельства  СССР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поданы   заявки  на  выдачу авторских свидетельств или  патентов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   1),    являющимися   неотъемлемой   частью 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  рассмотрения    представлений   Сторон   о 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рассекречивания  секретных  изобретений и  принятия  по  ним  решений,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указанными  Правилами,  Стороны  создают   Временную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рабочую группу (далее ВРГ),  организационно-техническое обеспечение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 возлагается   на  Российское   агентство   по   патентным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товарным знакам (далее - Роспатент).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  признают  право  заявителей  ходатайствовать  о 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охранных  документов  на секретные изобретения по  заявкам  на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авторского  свидетельства или патента СССР на  секретные  изобретения,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делопроизводство   по  которым не завершено в СССР  и  по  которым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истекли  сроки действия охранного документа на секретное  изобретение,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   предусмотренном  Правилами  подачи ходатайств  о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охранных  документов  на секретные изобретения по  заявкам  на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авторского  свидетельства или патента  СССР на секретные  изобретения,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делопроизводство  по  которым  не завершено  в  СССР  (приложение  2),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являющимися  неотъемлемой частью настоящего Соглашения, если 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Действие на территории любой из  Сторон  авторского 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 на секретное изобретение по ходатайству заявителей,  подаваемому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  установленном национальным законодательством,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прекращено,   при   этом  одновременно производится  выдача  охранного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  на  секретное  изобретение  на  оставшийся,  срок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авторского  свидетельства,  если иное  не  предусмотрено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Спорные   вопросы,   связанные  с  применением   или   толкованием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Соглашения,  разрешаются путем консультаций и 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компетентными органами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Соглашение могут быть внесены с общего согласия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в виде отдельных протоколов,  которые  вступают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в порядке, предусмотренном статьей 10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Каждая Сторона  может  выйти  из  настоящего Соглашения,  направив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  уведомление  об  этом депозитарию  не  позднее  чем  за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до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  действует  в  течение  5-ти  лет  со дня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в  силу.   По истечении этого срока  настоящее 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автоматически  продлевается  на  последующие  5-летние  периоды,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не примут иного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  Соглашение  вступает в силу со дня  сдачи  на 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депозитарию   третьего  уведомления  о  выполнении  подписавшими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необходимых внутригосударственных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Сторон,  выполнивших  необходимые  процедуры  позднее, 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вступает в силу со дня сдачи соответствующих документов депозитарию.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  Соглашение   открыто   для   присоединения    к   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  СНГ,  разделяющих его цели  и  принципы,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 депозитарию документов о таком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  в  городе Минске 4 июня 1999 года  в  одном   подлинном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экземпляре  на   русском  языке.   Подлинный  экземпляр   хранится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Исполнительном  комитете Содружества Независимых Государств,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  каждому государству, подписавшему настоящее Соглашение,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Грузии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 Соглашению о взаимном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сохранности межгосударственных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области правовой охраны изобретений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рассекречивания секретных изобретений, на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выданы авторские свидетельства СССР или поданы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выдачу авторских свидетельств или патентов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Настоящие  Правила  предусматривают  порядок  рассекречивания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секретных изобретений,  на которые выданы авторские свидетельства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поданы заявки на выдачу авторских свидетельств или патентов СССР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патентным законодательством 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Рассмотрение возможности рассекречивания секретных изобретений,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которые   выданы  авторские  свидетельства   СССР, 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осуществлено по инициативе любой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Решение  о необходимости рассекречивания секретного изобретения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 заинтересованной Стороной в порядке,  предусмотренном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  законодательством,    регулирующим    рассекречивание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сведений, относящихся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Представление   о  необходимости  рассекречивания  секретного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  направляется  заинтересованной  Стороной  на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  из Сторон в ВРГ.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Представление   о   рассекречивании  должно  быть  мотивированным,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   номера авторского свидетельства и заявки,  по которой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выдано,  фамилию (фамилии) автора (авторов),  его (их) местожительство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дату  подачи  заявки,  наименование  организации-заявителя,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месторасположение и формулу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ВРГ  направляет  представление  о  рассекречивании  секретного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 в адрес компетентного органа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Заключение   на   представление   о   рассекречивании   секретного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 направляется каждой Стороной в ВРГ в течение  4-х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даты  направления  ВРГ этого представления.  В необходимых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может быть направлено Стороной в более поздний срок,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2-х месяцев  со  дня истечения указанного 4-месячного 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этом  случае Сторона должна в течение указанного 4-месячного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уведомить  ВРГ  о том, что заключение будет направлено позже.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заключение не будет направлено Стороной  в  ВРГ  в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4-  или  6-месячный  срок  с предварительным  уведомлением,   как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 выше,   признается,   что  эта  Сторона   согласна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 о рассекречивании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ВРГ  рассматривает  представление о рассекречивании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мнений  заинтересованных  Сторон  и принимает  решение  о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рассекречивания секретного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принятом  решении ВРГ сообщает каждой из Сторон в течение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 с  даты  поступления  последнего заключения  путем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Стороне копий всех полученных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о   рассекречивании  секретного  изобретения 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принятым   только в случае подтверждения каждой из Сторон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рассекречивания  этого  изобретения. В  этом  случае  заинтересованная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 организует  работы  по  рассекречиванию секретного изобретения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порядке,  предусмотренном  национальным  законодательством,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сообщает  ВРГ  о  результатах  рассекречивания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 несогласия  с  рассекречиванием секретного  изобретения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 должно  содержать конкретные мотивы,  по  которым 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  невозможным рассекречивание секретного изобретения. Возникшие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разногласия   разрешаются   компетентными  органами 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В   случае  принятия  решения  о  рассекречивании  секретного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  сведения  о  нем  могут быть  опубликованы  или  переданы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 странам только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Рассекречивание  секретных  изобретений,   на  которые  поданы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заявки, но не выданы по ним авторские свидетельства или патенты  СССР,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  осуществлено  по инициативе  любой  из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  в  порядке,  предусмотренном пунктами 3, 4, 5  и  6  настоящих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Правил.  При  этом согласование рассекречивания указанных  изобретений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только между этими Сторонами,  для чего ВРГ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   о   рассекречивании    секретного    изобретения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компетентные  органы  Российской  Федерации,  на  территории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поданная заявка, и заинтересованной  Стороны  (Сторон).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случаях   в   представлении  о  необходимости   рассекречивания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секретного изобретения наряду со сведениями, предусмотренными 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  настоящих  Правил,   вместо  номеров  авторского  свидетельства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заявки,  по которой оно выдано, указывается номер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Рассекречивание  сведений о секретных  изобретениях  с  грифом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"Совершенно   секретно",   на которые выданы  авторские 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на основании решений министерств и ведомств  СССР  и  сведения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распространялись    в  СССР  в  специальных   отраслевых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межотраслевых  изданиях,  осуществляется  в 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 2, 3, 4, 5 и 6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Рассекречивание сведений о  секретных  изобретениях  с  грифом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"Совершенно   секретно",   на которые выданы  авторские 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 на  основании решений министерств и ведомств СССР и сведения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не  распространялись  в  СССР  в  специальных  отраслевых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межотраслевых  изданиях,   осуществляется в порядке, 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8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 Соглашению о взаимном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сохранности межгосударственных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области правовой охраны изобретений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подачи ходатайств о выдаче охранных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секретные изобретения по заявкам на выдачу авторского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свидетельства или патента СССР на секретные изобретения,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делопроизводство по которым не завершено 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Настоящие  Правила устанавливают порядок подачи  ходатайств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   предусмотренных   национальным   законодательством   охранных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на  секретные изобретения по заявкам на выдачу  авторского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    или   патента   СССР   на   секретные    изобретения,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делопроизводство по которым не завершено в 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  заявкам,  указанным  в  пункте  1  настоящих  Правил,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ходатайству  заявителей  совместно с  авторами  Сторонами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выданы  предусмотренные  их законодательством  охранные  документы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секретные   изобретения  с сохранением приоритета по ранее поданной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заявке на секретное изобретение.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Ходатайство  подается  в  компетентный  орган  Стороны,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которой   испрашивается   выдача   охранного  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Делопроизводство ведется в соответствии с законодательством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ходатайству  прилагается  документ  о  разрешении  Стороны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   и/или юридическим лицам на получение правовой  охраны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секретное изобретение на территории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просьбе   компетентного   органа Стороны,   в  который  подано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ходатайство,    Роспатент  представляет  этому  компетентному 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заверенную копию  материалов заявки на выдачу авторского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патента СССР на секретное изобретение.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 если  договоренность между  заявителями  о 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подаче  ходатайства  не  достигнута,  выдача  охранного  документа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ОГОВОРКИ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Украины по пункту III-10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Совета глав правительств государств-участников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Соглашении о взаимном обеспечении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межгосударственных секретов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правовой охраны изобретений"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4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Украины Соглашение действует с дополнениями: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 4 - абзацем в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"Каждая Сторона  вправе отозвать из Роспатента материалы заявки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   авторского  свидетельства  или  патента  СССР  на   секретное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изобретение,   поданные на ее территории организацией,  через  которую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 подана  заявка автором (авторами) изобретения.  В  таком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высылаются  Роспатентом  Стороне-заявителю  в  течение  4-х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пункта 6 приложения 1 - абзацем в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случае,  если  решение  о  снижении  степени  секретности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рассекречивании  материалов заявки на выдачу авторского 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патента   СССР   на  секретное  изобретение  принято  Стороной,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отозвавшей  эти  материалы  из Российского агентства  по  патентным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товарным  знакам,  эта Сторона  сообщает в 3-х месячный срок  о 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   временной  рабочей  группе.   О  рассекречивании   Стороной-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  материалов заявки на авторское  свидетельство  или  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 на  секретное  изобретение  временная  рабочая  группа  сообщает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Сторонам,  которые располагают  сведениями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 делегации Украины,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Украины                           В.Пустовойтенко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2g3cow3g5jpizfvcd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dalil.kg/document/33972</w:t>
      </w:r>
    </w:hyperlink>
  </w:p>
  <w:p>
    <w:pPr>
      <w:spacing w:after="0" w:before="40"/>
      <w:jc w:val="center"/>
    </w:pPr>
    <w:hyperlink w:history="1" r:id="rId206vefvxve3iq5zmfny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95s2z1ljslo86xo-gdb" Type="http://schemas.openxmlformats.org/officeDocument/2006/relationships/hyperlink" Target="https://dalil.kg/document/38163" TargetMode="External"/><Relationship Id="rIdn76o9jglkakfckx-usk2y" Type="http://schemas.openxmlformats.org/officeDocument/2006/relationships/hyperlink" Target="https://dalil.kg/document/91001" TargetMode="External"/><Relationship Id="rIdlaaeanwvxhzdbhovcdk0v" Type="http://schemas.openxmlformats.org/officeDocument/2006/relationships/hyperlink" Target="https://dalil.kg/document/93655" TargetMode="External"/><Relationship Id="rIdyxjnqjvyjkbgrst9mt3pu" Type="http://schemas.openxmlformats.org/officeDocument/2006/relationships/hyperlink" Target="https://dalil.kg/document/252" TargetMode="External"/><Relationship Id="rIdowwfijmojixsra0qpv6je" Type="http://schemas.openxmlformats.org/officeDocument/2006/relationships/hyperlink" Target="https://dalil.kg/document/17578" TargetMode="External"/><Relationship Id="rId24ctutd5h4s-wvsqkru7z" Type="http://schemas.openxmlformats.org/officeDocument/2006/relationships/hyperlink" Target="https://dalil.kg/document/91001" TargetMode="External"/><Relationship Id="rIdvqexd6kevxxbpnd1cqbiz" Type="http://schemas.openxmlformats.org/officeDocument/2006/relationships/hyperlink" Target="https://dalil.kg/document/93655" TargetMode="External"/><Relationship Id="rIdh6vhrfzry8qcwbtvc8cnk" Type="http://schemas.openxmlformats.org/officeDocument/2006/relationships/hyperlink" Target="https://dalil.kg/document/91001" TargetMode="External"/><Relationship Id="rIdfhyw4hoepa-ug6ykzssd2" Type="http://schemas.openxmlformats.org/officeDocument/2006/relationships/hyperlink" Target="https://dalil.kg/document/93655" TargetMode="External"/><Relationship Id="rId_-vmciri2onvre93iogax" Type="http://schemas.openxmlformats.org/officeDocument/2006/relationships/hyperlink" Target="https://dalil.kg/document/91001" TargetMode="External"/><Relationship Id="rIdwkfnh7gbkomi_kri0xwtm" Type="http://schemas.openxmlformats.org/officeDocument/2006/relationships/hyperlink" Target="https://dalil.kg/document/9365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2g3cow3g5jpizfvcda2" Type="http://schemas.openxmlformats.org/officeDocument/2006/relationships/hyperlink" Target="https://dalil.kg/document/33972" TargetMode="External"/><Relationship Id="rId206vefvxve3iq5zmfny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2026-09-24T10:27:43.002Z</dcterms:created>
  <dcterms:modified xsi:type="dcterms:W3CDTF">2026-09-24T10:27:43.002Z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