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Действие постановления приостановлено                    </w:t>
      </w:r>
      <w:hyperlink w:history="1" r:id="rIdnxn4swbxx3mx7dgj7ak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2000 года N 97 г.Бишкек, Дом Правительства от 24 декабря 1999 года N 713            ПОСТАНОВЛЕНИЕ ПРАВИТЕЛЬСТВА КЫРГЫЗСКОЙ РЕСПУБЛИКИ          Об утверждении Правил и ставок плат за использование         радиочастотного ресурса, включая платы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В соответствии с </w:t>
      </w:r>
      <w:hyperlink w:history="1" r:id="rIdaolfhjfwu3oyp4ny2hb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ипочтовой  связи"  и  указами Президента Кыргызской  Республики  от  24апреля  1998 года "Об утверждении Положения о Государственной комиссииКыргызской Республики по радиочастотам" и от 24 апреля 1998  года  "Обутверждении  Положения  о Национальном  агентстве   связи   КыргызскойРеспублики" Правительство Кыргызской Республики постановляет:    1. Утвердить прилагаемые </w:t>
      </w:r>
      <w:hyperlink w:history="1" r:id="rIdnes_fi65j6mo1ejrmd2rp">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и ставки  плат  за  использованиерадиочастотного  ресурса, включая платы по компенсации  затрат  органагосударственного  регулирования в области связи  на  административное,техническое   и   научное  управление  использованием  радиочастотногоспектра  на  территории Кыргызской Республики, и  Прейскурант  "Ставкиплат за использование радиочастотного ресурса Кыргызской Республики".    2. Контроль за исполнением настоящего постановления  возложить  напредседателя   Государственной   комиссии  Кыргызской  Республики   порадиочастотам, Министра обороны Кыргызской Республики Топоева Э.Т.    3.  Опубликовать   настоящее  постановление в  средствах  массовойинформации.     Премьер-министр Кыргызской Республики             А.Муралиев                                Приложение                     к постановлению Правительства                         Кыргызской Республики                     от 24 декабря 1999 года N 713                               ПРЕЙСКУРАНТ             "Ставки плат за использование радиочастотного                    ресурса Кыргызской Республики"         1. Фиксированная и подвижная связь, кроме фиксированных          радиорелейных линий связи (РРЛ), спутниковых систем         связи, сетей беспроводного доступа для фиксированных            абонентов (WLL), сетей передачи данных и систем                     эфирно-кабельного телевидения-----------------------------------------------------------------------    Полосы     |       Мощность        | Годовая плата | Разовая плата радиочастот,  |   используемого РЭС   |    за одно    |    (10% от      МГц      | (базовой станции), Вт |   частотное   |соответствующей               |                       |  присвоение,  |годовой платы),               |                       |   долл. США   |   долл. США---------------|-----------------------|---------------|---------------От 0,09 по 30,0|По 50 включительно     |     454,50    |     45,45включительно   |Свыше 50 по 250        |     681,77    |     68,18               |включительно           |               |               |Свыше 250              |     909,0     |     90,90Свыше 30 по 100|По 50 включительно     |      45,60    |      4,56включительно   |Свыше 50 по 250        |      68,40    |      6,84               |включительно           |               |               |Свыше 250              |      91,20    |      9,12Свыше 100      |По 50 включительно     |     636,0     |      6,36по 200         |Свыше 50 по 250        |     954,0     |      9,54включительно   |включительно           |               |               |Свыше 250              |    1272,0     |     12,72Свыше 200      |По 50 включительно     |     272,7     |     27,27по 400         |Свыше 50 по 250        |     409,07    |     40,91включительно   |включительно           |               |               |Свыше 250              |     545,40    |     54,54Свыше 400      |По 50 включительно     |     454,50    |     45,45по 800         |Свыше 50 по 250        |     681,77    |     68,18включительно   |включительно           |               |               |Свыше 250              |     909,0     |     90,90Свыше 800      |По 50 включительно     |     909,0     |     90,90               |Свыше 50 по 250        |    1135,93    |    113,59               |включительно           |               |               |Свыше 250              |    1363,50    |    136,35-----------------------------------------------------------------------                             2. Телевидение -----------------------------------------------------------------------    Полосы     |      Мощность, Вт     | Годовая плата | Разовая плата радиочастот,  |                       |    за один    |    (10% от      МГц      |                       |   ТВ канал,   |соответствующей               |                       |   долл. США   |годовой платы),               |                       |               |   долл. США---------------|-----------------------|---------------|---------------Дециметровый   |По 1 включительно      |     857,14    |     85,71               |Свыше 1 по 10          |    1000,0     |    100,0               |включительно           |               |               |Свыше 10               |    1142,86    |    114,30Метровый       |По 10 включительно     |    1000,0     |    100,0               |Свыше 10               |    1142,86    |    114,30-----------------------------------------------------------------------                             3. Радиовещание -----------------------------------------------------------------------    Полосы     |      Мощность, Вт     | Годовая плата | Разовая плата радиочастот,  |                       |    за один    |    (10% от      МГц      |                       |   РВ канал,   |соответствующей               |                       |   долл. США   |годовой платы),               |                       |               |   долл. США---------------|-----------------------|---------------|---------------От 66 по 74 и  |По 100 включительно    |     571,43    |     57,14от 87,5 по 108 |Свыше 100              |     714,29    |     71,43По 30          |По 1000 включительно   |     142,86    |     14,30включительно   |Свыше 1000             |     285,71    |     28,57-----------------------------------------------------------------------               4. Земные станции спутниковой связи (ЗССС) -----------------------------------------------------------------------    Полосы       |  Годовая плата за полосу    | Разовая плата (10% от радиочастот,    | частот шириной 100 кГц (за  |соответствующей годовой      МГц        | каждую станцию), долл. США  |   платы), долл. США-----------------|-----------------------------|-----------------------По 1000          |            192,0            |         19,20включительно     |                             |Свыше 1000 по    |            160,0            |         16,009000 включительно|                             |Свыше 9000       |            140,0            |         14,00-----------------------------------------------------------------------            5. Фиксированные радиорелейные линии связи (РРЛ) -----------------------------------------------------------------------  Классификация  |      Мощность       | Годовая плата | Разовая плата систем, полосы  |  используемых РЭС,  |за одну частоту|    (10% от  радиочастот,   |         Вт          |   на одном    |соответствующей      МГц        |                     |   пролете,    |годовой платы),                 |                     |  долл. США    |  долл. США-----------------|---------------------|---------------|---------------Ниже 800 Мгц     |По 5,0 включительно  |     511,07    |     51,11включительно     |Свыше 5,0            |    1021,5     |    102,15Свыше 800 по     |По 5,0 включительно  |      27,30    |      2,731500 включительно|Свыше 5,0            |      54,60    |      5,46Свыше 1500 по    |По 5,0 включительно  |      34,07    |      3,414500             |Свыше 5,0            |      68,10    |      6,81Свыше 9000       |По 5,0 включительно  |      40,97    |      4,10                 |Свыше 5,0            |      81,90    |      8,20-----------------------------------------------------------------------                      6. Сети беспроводного доступа                   для фиксированных абонентов (WLL) -----------------------------------------------------------------------  Полосы частот,  |       Мощность      | Годовая плата| Разовая плата       МГц        |  используемого РЭС  |    за один   |    (10% от                  |(на базовой станции),|  радиоканал, |соответствующей                  |          Вт         |   долл. США  |годовой платы),                  |                     |              |   долл. США------------------|---------------------|--------------|---------------Свыше 800 по      |По 5,0 включительно  |     600,0    |     60,02000              |Свыше 5,0            |     900,0    |     90,0Свыше 2000 по     |По 5,0 включительно  |     400,0    |     40,020000 включительно|Свыше 5,0            |     600,0    |     60,0Свыше 20000       |По 5,0 включительно  |     200,0    |     20,0                  |Свыше 5,0            |     400,0    |     40,0-----------------------------------------------------------------------                7. Системы эфирно-кабельного телевидения -----------------------------------------------------------------------  Полосы частот, |    Годовая плата за один    | Разовая плата (10% от       МГц       |     телевизионный канал,    |соответствующей годовой                 |          долл. США          |   платы), долл. США-----------------|-----------------------------|-----------------------От 2100 по 27000 |           1428,0            |         142,8включительно     |                             |Свыше 27000      |            714,0            |          71,40-----------------------------------------------------------------------    Примечания:    1.  При  расчете  размера ставок за использование  радиочастотногоресурса   в  соответствии с закрепленным диапазоном частот для  системтелевидения   и   радиовещания,   кроме    систем    эфирно-кабельноготелевидения, применяются следующие понижающие коэффициенты:    - для городов с населением от 10000 до 50000 - 0,125;    - для городов с населением от 50000 до 100000 - 0,25;    - для городов с населением от 100000 до 500000 - 0,5;    - для городов с населением свыше 500000 - 1;    - для остальной территории - 0,1.    2.    Для     Республиканского    производственного    объединениярадиорелейных   магистралей,    телевидения   и   радиовещания,    какпредприятия,  транслирующего  государственные  программы,  применяетсяпонижающий коэффициент 0,15.    3.  Для   международных  организаций,  действующих  на  территорииКыргызской Республики и не предоставляющих коммерческие услуги  связи,деятельность которых направлена на содействие стабильности  экономики,развитие науки и культуры республики, применяется коэффициент:    - земные станции спутниковой связи - 0,1;    - фиксированная и подвижная связь - 0,01.    4.  Для  предприятий,  предоставляющих услуги  телекоммуникаций  вкоммерческих целях, применяется повышающий коэффициент - 1,4.    5.   Для  предприятий,   учреждений  и  организаций,  использующихрадиочастоты   для   производственных  нужд,  применяется   понижающийкоэффициент 0,9.    6. Для пользователей диапазона 27 МГц (Си  Би  диапазон),  включаясистемы   охранной  сигнализации,  применяется  понижающий коэффициент0,01.    7.   За  бесшнуровые  телефоны  мощностью  до  100  мВт  плата  заиспользование радиочастотного ресурса не взимается.    8.  При  использовании  частот  для  передачи  сигналов  бедствия,определенных Регламентом радиосвязи, применяется коэффициент - 0.     Руководитель Аппарата Премьер-министра    Министр Кыргызской Республики                     Р.Ешмамбетов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_rmvva2asjop-g_m15p">
      <w:r>
        <w:rPr>
          <w:rFonts w:ascii="Arial" w:cs="Arial" w:eastAsia="Arial" w:hAnsi="Arial"/>
          <w:color w:val="132D3F"/>
          <w:sz w:val="16"/>
          <w:szCs w:val="16"/>
          <w:u w:val="single"/>
        </w:rPr>
        <w:t xml:space="preserve">dalil.kg/document/34029</w:t>
      </w:r>
    </w:hyperlink>
  </w:p>
  <w:p>
    <w:pPr>
      <w:spacing w:after="0" w:before="40"/>
      <w:jc w:val="center"/>
    </w:pPr>
    <w:hyperlink w:history="1" r:id="rIdut0li6cjsluaaz5raqf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n4swbxx3mx7dgj7akqk" Type="http://schemas.openxmlformats.org/officeDocument/2006/relationships/hyperlink" Target="https://dalil.kg/document/7101" TargetMode="External"/><Relationship Id="rIdaolfhjfwu3oyp4ny2hbki" Type="http://schemas.openxmlformats.org/officeDocument/2006/relationships/hyperlink" Target="https://dalil.kg/document/42" TargetMode="External"/><Relationship Id="rIdnes_fi65j6mo1ejrmd2rp" Type="http://schemas.openxmlformats.org/officeDocument/2006/relationships/hyperlink" Target="https://dalil.kg/document/3403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_rmvva2asjop-g_m15p" Type="http://schemas.openxmlformats.org/officeDocument/2006/relationships/hyperlink" Target="https://dalil.kg/document/34029" TargetMode="External"/><Relationship Id="rIdut0li6cjsluaaz5raqf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2026-09-24T18:20:02.023Z</dcterms:created>
  <dcterms:modified xsi:type="dcterms:W3CDTF">2026-09-24T18:20:02.023Z</dcterms:modified>
</cp:coreProperties>
</file>

<file path=docProps/custom.xml><?xml version="1.0" encoding="utf-8"?>
<Properties xmlns="http://schemas.openxmlformats.org/officeDocument/2006/custom-properties" xmlns:vt="http://schemas.openxmlformats.org/officeDocument/2006/docPropsVTypes"/>
</file>