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nq0e3ihwucndsa-a5gsg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1997 года N 63                                 ПОРЯДОК            организации контроля и учета выращенного урожая               зерновых, технических культур и картофеля     1.  Настоящий  Порядок  разработан с целью проведения  контроля  иполного  учета  выращенного  урожая зерновых,  технических  культур  икартофеля на всей площади посева независимо от форм собственности. Дляпроведения  этой  работы Министерство сельского  и  водного  хозяйстваКыргызской   Республики   создает республиканскую  комиссию  из  числаответственных работников Министерства финансов Кыргызской  Республики,Министерства    внутренних  дел  Кыргызской  Республики,    Кыргызскойаграрной  академии, Национального статистического комитета  КыргызскойРеспублики  и Государственной инспекции по стандартизации и метрологиипри  Правительстве Кыргызской Республики,  функции которой заключаютсяв  организации контроля  за деятельностью  областных комиссий по учетувыращенного  урожая,   анализе  результатов   обследования    посевов,выборочной    контрольной    проверке  представляемых   материалов   ирассмотрении спорных вопросов,  возникающих при обследовании.    2. В  функции  областных комиссий входят контроль за деятельностьюрайонных  комиссий,   обеспечение  их необходимыми  рекомендациями  поопределению  биологической урожайности,  а также рассмотрение  спорныхвопросов,  возникающих при обследовании.  В функции районных  комиссийвходит  обследование   всех   без исключения  посевов  с  определениембиологической урожайности и оформлением соответствующих документов.    3. Состав областных и районных комиссий утверждается распоряжениемили  постановлением глав местных госадминистраций  по  согласованию  среспубликанской   и  областной  комиссиями.   Члены   комиссии   несутперсональную   ответственность   за  проведение   объективной   оценкивыращенного и  собранного урожая.    4. Районные комиссии с представителем областной  комиссии  обязаныза   неделю  до  уборки  соответствующей культуры  определить  размерыплощадей  посевов  и биологическую урожайность культуры.   Определениебиологической  урожайности  ведется  в  соответствии  с   прилагаемымиметодиками. По результатам определения урожайности составляются  акты,которые подписываются членами комиссии и руководителем хозяйства. Этотдокумент  служит  основанием для учета урожайности  и  валового  сборабудущего урожая.    5.  Акты  обследования составляются в трех экземплярах,   один  изкоторых  передается в районный комитет по статистике для  обобщения  ивключения   в   статистическую  отчетность,   второй  -   в   районныйдепартамент или управление сельского хозяйства,  третий   -   остаетсяу   хозяйствующего субъекта. На основе этих актов районный комитет  постатистике  составляет  сводный отчет по району  в  разрезе  категорийхозяйств  и  направляет  в областной комитет по статистике,   который,обобщив   их,   направляет   в  Национальный  статистический   комитетКыргызской Республики для составления сводного отчета по республике.    6. Районные  комиссии  производят  окончательный  учет  полученнойсельхозпродукции,  сравнивают  их  с  фактическим  отчетом.  В  случаерасхождения  составляется  акт с указанием причин,   который  являетсяоснованием для внесения изменения в статистическую отчетность.    7.  Областные  и  районные  комиссии  совместно  со  специалистамитерриториальных органов Государственной инспекции по стандартизации  иметрологии   при   Правительстве   Кыргызской   Республики    проводятобследование состояния  весового  хозяйства,  используемого при  учетесельскохозяйственной  продукции,   и  в  случае   несоответствия   еготребованиям   стандарта  принимают  необходимые  меры  по   устранениюнедостатков.                                Приложение                    к Порядку организации контроля                 и учета выращенного урожая зерновых,                    технических культур и картофеля                                МЕТОДИКИ                 определения биологической урожайности                          I. Зерновые колосовые     Определение биологической урожайности зерновых колосовых на  поляхосуществляется следующим образом.    Перед  уборкой  урожая по диагонали участка не менее  чем  в  пятиточках   производится  подсчет  общего  количества  стеблей  на  одномквадратном метре и определяется среднее количество  стеблей  на  одномквадратном метре. Далее выбираются самый большой, среднего  размера  ималенький  колос.  Отделяется от них зерно, взвешивается,  делится  натри  для  определения среднего количества зерен в колоске.  Умножениемего  на  количество  стеблей  на одном квадратном  метре  определяетсяурожай   зерна  на  одном квадратном метре,  выраженный в килограммах.Суммированием   результатов  пяти  замеров  и   делением   полученногорезультата  на  пять получается средний вес зерна на одном  квадратномметре.    Умножением  его  на  10  тысяч определяется урожайность  с  одногогектара.    Далее   умножением  полученной  урожайности  на  площадь   массиваопределяется общий сбор зерна проверяемой площади.                     II. Плантация кукурузы на зерно     Эта работа  проводится  непосредственно  перед уборкой плантации вфазе  полного  созревания кукурузы на зерно.  Прежде всего  уточняетсяпутем  фактического замера площадь посева плантации кукурузы на зерно.Затем  определяют густоту стояния растений.  При принятом  стандартноммеждурядье в 70 см берется проба (длина отрезка) 14,3 погонных  метра,поскольку на 1 гектар приходится всего (100 м :  0,7 м х 100 м)  14300метровых   отрезков.  Для  удобства  подсчета густоты стояния растенийна 1 гектаре подсчитывают их число сначала на 14,3 метра,  умножая егозатем  на  1000  метров.   Если  на  отрезке  в  14,3  погонных  метранасчитывается  70 растений кукурузы, то на 1 гектаре  густота  стояниясоставит 70 растений х 1000 метров = 70 тысяч штук.    Для  подсчета  среднего веса зерна кукурузы с одного  растения  понаибольшей диагонали каждого участка берется следующее количество пробпо  5  растений в каждой из них: с площади посева до 10 га - 3  пробы,или  15  растений;   от 10 до 50 га - 5 проб,  или 25  растений,  и  сплощади  свыше  50 гектаров - 10 проб, или 50 растений  кукурузы.  Приэтом  в  каждую  пробу  должны  отбираться типичные  по  развитию  дляданной плантации растения. Все очищенные початки затем взвешиваются навесах  с  точностью  до +,  - 5 процентов. Массу чистого зерна находятпутем  вычитания  из  общей  массы 22-25 процентов,   приходящихся  настержни.   Средний  вес зерна  на одном  растении  определяется  путемделения массы чистого зерна на количество отобранных растений.    Например:  при  взвешивании  общий  вес  початков  с  15  растенийкукурузы,   убранной  с  5  гектаров,  составил  2106  грамм.   Отсюдавычитается  25 процентов, приходящихся на стержни (2106 гр  х  25%   :100  - 526 гр),  и находится чистый вес зерна кукурузы (2106 гр -  526гр  =  1580  гр).   Следовательно средний вес зерна с одного  растениясоставит 1580 грамм : 15 растений = 105,3 грамма.    И,   наконец,  определяется  биологическая  урожайность  плантациикукурузы  на зерно путем умножения среднего значения массы   зерна   содного растения на густоту их стояния. Например, средняя масса чистогозерна  с  одного  растения составила 105,3 грамма,  а средняя  густотастояния  растения  на  1 га - 70 тысяч штук растений.   Тогда  среднийурожай  зерна  кукурузы  на зерно составит  105,2  грамм  х  70  тысячрастений = 73,7 ц/га.                         III. Табачная плантация     Эта работа должна проводиться в период уборки 3 или 4  ломок.  Дляэтого   по  диагонали плантации отбираются по 2 типичных  по  развитиюрастения  на  1 га и на них подсчитывается число всех листьев,  в  томчисле  и ранее убранные, но не учитываются рассадные листья. Из общегоколичества определяется среднее значение.  Например, на 5 га  подсчетысоставили 26 + 26 + 21 + 26 + 26 + 25 + 26 + 25 + 24 + 22 = 247 : 10 =24,7.    Одновременно в двух местах на каждом гектаре  также  по  диагоналиучастка  отмеряется по 14,3 м для междурядий - 70 см или  16,6  м  длямеждурядий  60  см  и  на них подсчитывается общее   число   растений,исключая  недоразвитые,  высота  которых в два  и  более  раза  меньшенормальных растений, и также подсчитывается средняя величина.    Например: 86  + 80 + 81 + 85 + 90 + 72 + 77 + 80 + 89 + 95 = 835 :10  =  83,5,   что  означает число растений на  1  га  (тысяч   штук).Условно  принято  считать,   что   при  густоте  стояния  60-80  тысячрастений на 1 га на сухой вес одного листа составит 1,1 грамм,  80-100тысяч - 1,0 грамм, больше 100 тысяч - 0,9 грамм.    Ожидаемая биологическая  урожайность  получается  путем  умножениясредних    значений  количества  технических  листьев  на   количестворастений и на вес одного листа.  В нашем примере, это составит 24,7  х83,5 х 1,0 грамм = 20,8 ц/га.    Ожидаемые отклонения в сторону уменьшения или увеличения  составят+,   -  5  процентов,   или  +, - 1,1 ц/га. Таким  образом,  ожидаемаяурожайность   табачной  плантации  составит  20,6  ц/га  с   возможнымотклонением  от этого значения в размере +, - 1,1 ц/га.                        IV. Плантация хлопчатника     Работа проводится за неделю до начала первого сбора.  Для этого подиагонали  каждого  участка размечаются пробы в следующем  количестве:от  3  до 5 га - 4 пробы,  от 8 до 10 га - 7 проб,  с 20 га - 16 проб,более 20 га - 20 проб. На каждой пробе отмеряется 16,6 метра и на  нихподсчитывается   число  растений.  Затем сумма всех подсчетов  делитсяна  количество  проб и определяется среднее значение  -  это  и  будетсредняя   густота  стояния,  выраженная в тысячах  штук  на  1  гектар(аналогично методике по учету густоты стояния табачной плантации).    Одновременно  на   каждой  пробе выбираются  по  два  типичных  поразвитию  растения, на них подсчитывается количество  всех  коробочек.Также из всех  подсчетов находится среднее количество коробок на одномрастении. Условно принимая массу одной коробочки 3,0 грамм,   умножаемее  на  количество   коробочек  на  одном растении  и  находим  урожайодного  растения. Средняя урожайность 1 га плантации  находится  путемумножения  урожая  одного растения на густоту стояния.   Например:  28грамм х 83,5 тысяч растений = 23,33 ц/га.                V. Плантации сахарной свеклы и картофеля     Работа  проводится  за 2-5 дней перед уборкой  урожая.  Аналогичновыше приведенным методикам по диагонали каждого участка намечают пробыиз расчета две пробы на одном гектаре - при  общей  площади  плантациидо 10-15 га, а при больших размерах берется одна проба из расчета на 1га. Визуально выбираются корнеплоды или кусты типичные по развитию дляданной  плантации. Они выкапываются, очищаются от почвы, удаляются  отботвы  и  затем  взвешиваются  с  точностью  до  +,   -  5  процентов.Одновременно  на  этих  отрезках  подсчитывается  число  растений  иликустов аналогично вышеприведенным методикам.  Умножая вес одного корняили  куста  на  число растений на 1 га, находим среднюю урожайность  1га плантации.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7q-734m8y51fitzsaoo">
      <w:r>
        <w:rPr>
          <w:rFonts w:ascii="Arial" w:cs="Arial" w:eastAsia="Arial" w:hAnsi="Arial"/>
          <w:color w:val="132D3F"/>
          <w:sz w:val="16"/>
          <w:szCs w:val="16"/>
          <w:u w:val="single"/>
        </w:rPr>
        <w:t xml:space="preserve">dalil.kg/document/34155</w:t>
      </w:r>
    </w:hyperlink>
  </w:p>
  <w:p>
    <w:pPr>
      <w:spacing w:after="0" w:before="40"/>
      <w:jc w:val="center"/>
    </w:pPr>
    <w:hyperlink w:history="1" r:id="rIdhifaru8ubdaeu1x4bmpj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0e3ihwucndsa-a5gsg7" Type="http://schemas.openxmlformats.org/officeDocument/2006/relationships/hyperlink" Target="https://dalil.kg/document/341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7q-734m8y51fitzsaoo" Type="http://schemas.openxmlformats.org/officeDocument/2006/relationships/hyperlink" Target="https://dalil.kg/document/34155" TargetMode="External"/><Relationship Id="rIdhifaru8ubdaeu1x4bmpj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2026-09-27T16:55:09.810Z</dcterms:created>
  <dcterms:modified xsi:type="dcterms:W3CDTF">2026-09-27T16:55:09.810Z</dcterms:modified>
</cp:coreProperties>
</file>

<file path=docProps/custom.xml><?xml version="1.0" encoding="utf-8"?>
<Properties xmlns="http://schemas.openxmlformats.org/officeDocument/2006/custom-properties" xmlns:vt="http://schemas.openxmlformats.org/officeDocument/2006/docPropsVTypes"/>
</file>