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wqo3kplcp1t2mwfh__e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июня 1997 года N 393                                Утвержден                     </w:t>
      </w:r>
      <w:hyperlink w:history="1" r:id="rIduewl8nlranqghtk46cu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февраля 1997 года N 95                                  УСТАВ       Государственной акционерной компании "Кыргызгазмунайзат"     Акционерное   общество  -  Государственная  акционерная   компания"Кыргызгазмунайзат", именуемая в дальнейшем "Компания", образована  наосновании Указа Президента Кыргызской Республики УП N 30 от 29  января1997 года.     Статья 1. Наименование, местонахождение и срок деятельности     1.  Полное   официальное наименование Компании  -  Государственнаяакционерная Компания "Кыргызгазмунайзат".    2. Сокращенное наименование - ГАК "Кыргызгазмунайзат".    3. Местонахождение Компании: г.Бишкек, ул.Фрунзе, 282а.    4. Срок деятельности Компании неограничен.     Статья 2. Общие положения     1.   Компания    учреждена   с  целью  эффективного  использованиянаходящейся  в  государственной   собственности   инфраструктуры    пообеспечению нефтепродуктами, природным и сжиженным газом.    2.   Компания   создана   в   виде   акционерного   общества   каксамостоятельный  хозяйствующий субъект,  на принципах самоокупаемости,полного    хозрасчета,     самофинансирования,     обладает     полнойхозяйственной   самостоятельностью в вопросах принятиях  хозяйственныхрешений,   установки  цен  на  продукцию  и  услуги,   оплаты   труда,распределения доходов.     Статья 3. Цели и основные виды деятельности     1. Основной целью деятельности Компании является защита  интересовгосударства, отечественных потребителей и внутреннего рынка:    -  регулирование  импорта,  производства,  хранения  и  реализациинефтепродуктов,    природного    и    сжиженного   газа    посредствомэкономического воздействия на рынок;    - проведение гибкой ценовой политики;    - изучение рынка и прогнозирования ситуации на нем.    2. Контроль за пополнением бюджета от налогов, пошлин и акцизов напродукцию,   ввозимую  и  производимую  предприятиями,   входящими   всостав Компании.    3. Компания осуществляет иные виды деятельности, не противоречащиедействующему законодательству Кыргызской Республики.     Статья 4. Учредитель Компании     1.  Учредителем   Компании   является  Государство  в  лице  Фондагосударственного имущества Кыргызской Республики.     Статья 5. Юридический статус Компании     1.   Компания   является   юридическим   лицом   с   момента   егогосударственной   регистрации  согласно  законодательства   КыргызскойРеспублики. Правовое положение Компании определяется законодательствоми настоящим Уставом.    2. В Компании устанавливается корпоративная система управления.    3. Компания  для достижения установленных целей своей деятельностиимеет   право   от   своего   имени  заключать   сделки,   приобретатьимущественные  и   личные неимущественные права и  нести  обязанности,быть истцом и ответчиком в суде, арбитраже и третейском суде.    4.  Компания  осуществляет  владение, пользование  и  распоряжениесвоим  имуществом  в  соответствии  с  целями  своей  деятельности   иназначением имущества.    5. Компания имеет самостоятельный баланс  и  действует  на  основеполного  хозяйственного расчета, самофинансирования и самоокупаемости,в том числе в иностранной валюте.    6. Компания отвечает по своим обязательствам всем принадлежащим ейимуществом.    7.  Компания  имеет  право  в  порядке, установленном  действующимзаконодательством,  самостоятельно осуществлять экспортные и импортныеоперации, необходимые для ее уставной и хозяйственной деятельности.    8.  Компания  может  открывать  филиалы,  дочерние  предприятия  ипредставительства.    Создаваемые   дочерние   предприятия   Компании,являющиеся   юридическими  лицами,   не  отвечают  по   обязательствамКомпании,   Компания  не  отвечает по  обязательствам  таких  дочернихпредприятий.    9. Компания имеет гербовую печать и бланки со своим наименованием,товарный знак и другие реквизиты.     Статья 6. Права и обязанности Компании     1. Компания имеет право:    - от своего имени заключать сделки на внутреннем и внешнем рынках,приобретать  имущественные  и  личные неимущественные  права  и  нестиобязанности, выступать истцом и ответчиком в суде и арбитраже;    - приобретать  и  предоставлять  права на владение и использованиедокументов, технологий и другой технической информации;    -  открывать  счета в банках Кыргызской Республики и  за  рубежом,самостоятельно расходовать свои денежные средства;    - направлять средства на благотворительную деятельность;    - пользоваться кредитами как в сомах,  так и в иностранной валюте,как внутренних кредитов, так и иностранных;    - выпускать акции, облигации и другие ценные бумаги в соответствиис действующим законодательством;    -  принимать  и увольнять работников,  устанавливать  их  права  иобязанности в соответствии с действующим законодательством;    -  вступать  на  добровольной основе  в  объединение   с   другимигосударственными, общественными, акционерными, частными  предприятиямии организациями как в Кыргызской Республике, так и за рубежом;    -  создавать   на  территории Республики  и  за  рубежом  дочерниепредприятия, филиалы и представительства.    Компания может  осуществлять также и другие права в соответствии сдействующим законодательством.    2. Компания обязана:    - руководствоваться в своих действиях законодательством КыргызскойРеспублики и настоящим Уставом.     Статья 7. Уставный капитал Компании     1. Для  создания Компании и обеспечения ее деятельности образуетсяУставный капитал.    В качестве взноса в Уставный капитал Компании передается имуществоследующих предприятий:    - Государственной акционерной корпорации "Кыргызмунайзат";    - Республиканского производственного объединения "Кыргызгаз";    - Государственного производственного объединения "Чуйгазмунайзат".    2.   В   Компании   образуются  следующие  фонды:  фонд   развитияпроизводства,  науки и техники, ремонтный фонд, фонд  оплаты  труда  иматериального      поощрения,      фонд     социального      развития,представительский фонд и другие фонды.     Статья 8. Высший орган управления Компании.                Компетенция Совета директоров Компании     1. Высшим органом управления Компании является Совет директоров воглаве с Председателем, назначаемым Президентом Кыргызской Республики.    2. К исключительной компетенции Совета директоров относятся:    - утверждение годовых отчетов и бухгалтерских балансов;    - распределение прибыли и определение порядка покрытия убытков;    - вопросы  реорганизации  или  ликвидации  Компании  с последующимпредставлением   своего   решения    на    рассмотрение     ПрезидентаКыргызской Республики;    - создание совместных предприятий;    - открытие дочерних предприятий, филиалов и представительств;    - утверждение организационной структуры и фонда заработной платы;    - утверждение программ, проектов и концепций развития Компании.    4.  Совет  директоров правомочен принимать решения,  если  на  егозаседаниях  присутствуют  все члены Совета.   Все  решения  на  Советепринимаются простым большинством голосов.    5. Заседания Совета проводятся согласно плана работы Совета.     Статья 9. Полномочия Фонда государственного имущества                         Кыргызской Республики     1. Фонд государственного имущества Кыргызской Республики,  являясьучредителем  Компании,   от имени Государства  осуществляет  следующиеполномочия:    - представляет  кандидатуры  членов  Совета директоров Компании нарассмотрение Президента Кыргызской Республики;    - решает вопросы увеличения или уменьшения Уставного капитала;    - вносит изменения и дополнения в настоящий Устав;    - решает вопросы выпуска акций, облигаций и других ценных бумаг.    2. Фонд государственного имущества Кыргызской Республики принимаетрешения на заседании Правления в установленном порядке.     Статья 10. Исполнительный орган Компании.              Компетенция Генерального директора Компании     1. Исполнительным органом Компании является Генеральная  дирекция,состоящая  из  Генерального директора и его  заместителей.   Последниеназначаются  Правительством Кыргызской Республики   по   представлениюГенерального директора Компании.    2. Генеральная дирекция рассматривает текущие вопросы деятельностиКомпании,    требующие    коллегиального  решения,    за   исключениемвопросов,  отнесенных к исключительной компетенции Совета   директоровКомпании  и Фонда государственного имущества Кыргызской Республики.    3.   Текущее   руководство  деятельностью  Компании   осуществляетГенеральный директор, назначаемый Президентом Кыргызской Республики.    4. В случае возникновения разногласия  между  членами  Генеральнойдирекции  и  Генеральным директором,  последний проводит в жизнь  своерешение.    5. Генеральный директор в силу своей компетенции:    -   осуществляет  оперативное  руководство  работой   Компании   всоответствии с программой Компании;    - представляет на рассмотрение Правительства Кыргызской Республикикандидатуры    Первого    заместителя  и   заместителей   Генеральногодиректора Компании;    - представляет на утверждение Совета директоров проекты программ ипланов, а также отчеты об их исполнении;    - без доверенности действует от имени Компании, представляет ее вовсех  учреждениях,   предприятиях и организациях, открывает  в  банкахрасчетные и другие счета, выдает доверенности;    - самостоятельно заключает договоры и контракты;    - принимает  меры поощрения работников и налагает на них взысканияв соответствии с законодательством Кыргызской Республики;    - утверждает  штатное  расписание  в пределах установленного фондазаработной платы;    -  принимает   и  увольняет работников в соответствии  со  штатнымрасписанием;    -  принимает  решения  и  издает приказы по  оперативным  вопросамвнутренней деятельности Компании;    -  вносит  свои  предложения на рассмотрение Совета  директоров  иФонда  государственного  имущества  по  вопросам,  отнесенным   к   ихкомпетенции;    -    совершает    любые   другие   действия,   не   противоречащиезаконодательству  Кыргызской Республики,  необходимые  для  достиженияцелей Компании.     Статья 11. Ревизионная комиссия     1.  Контроль  за  финансовой деятельностью  Компании  осуществляетревизионная комиссия.  Члены ревизионной комиссии назначаются  СоветомДиректоров сроком на 5 лет с правом продления.    Члены   ревизионной   комиссии   не  могут  быть  членами   Советадиректоров.    2. Ревизионная  комиссия осуществляет проверки по поручению СоветаДиректоров.    3. Члены  ревизионной комиссии вправе требовать от должностных лицКомпании   предоставления  всех  необходимых  документов   и    личныхобъяснений.    4. Ревизионная комиссия представляет  результаты  проверок  Советудиректоров.     Статья 12. Ведение учета     Компания ведет оперативный,  бухгалтерский и статистический учет всоответствии с порядком, установленном в Кыргызской Республике.     Статья 13. Ценные бумаги     1. Для привлечения дополнительных средств Компания может выпускатьценные  бумаги  и распространять их между кыргызскими  и  иностраннымиюридическими и физическими лицами.    2.   Решение   о   выпуске   ценных   бумаг   принимается   Фондомгосударственного имущества Кыргызской Республики.    3.   Ценные   бумаги  могут  быть  именными  и  на   предъявителя.Принадлежность именной ценной бумаги конкретному владельцу,   а  такжеее   отчуждение  или  передача  регистрируется  в  специальной   книге(реестре), ведущейся Компанией.  Продажа, передача и отчуждение ценныхбумаг любым способом не требует согласия Компании.    4.  Ценные  бумаги  на предъявителя содержат следующие  реквизиты:номер,   номинал,  процентная ставка, наименование  Компании-эмитента,общая  сумма  займа,   условия  и порядок выплаты  процентов.  Именнаяценная бумага, кроме этого, - наименование (имя) держателя.    5. Проценты по ценным бумагам должны  выплачиваться  ее  владельцукак  минимум  один раз в год, в зависимости от прибыли  и  финансовогосостояния Компании.     Статья 14. Цены и ценообразование     Компания  реализует  свою  продукцию,   работы,   услуги,   отходыпроизводства  по ценам и тарифам,  установленным самостоятельно или надоговорной основе, а в случаях, предусмотренных законодательством,  погосударственным расценкам.     Статья 15. Внешнеэкономическая деятельность     1. Компания вправе осуществлять внешнеэкономическую деятельность вустановленном законом порядке.    2. Компания вправе создавать совместные предприятия с иностраннымиюридическими   и   физическими   лицами.    Компания   имеет     правоосуществлять  хозяйственную деятельность за  рубежом  в  установленномзаконом порядке.    3.   Компания  может  экспортировать  произведенную  им  продукцию(работы,  услуги),  в  том  числе созданную  в  результате  совместнойдеятельности с другими предприятиями.     Статья 16. Основания и порядок ликвидации Компании     1. Компания ликвидируется в следующих случаях:    - по решению Президента Кыргызской Республики;    - на основе решения  арбитражного  суда  при  неплатежеспособностиКомпании;    -    по    другим    основаниям,    предусмотренным    действующимзаконодательством.    2. Ликвидация Компании  осуществляется  ликвидационной  комиссией,назначаемой   органом,   принявшим  решение  о  ликвидации   Компании.Ликвидационная  комиссия  оценивает  мотивы,  выявляет  кредиторов   ирасплачивается с ними, составляет ликвидационный баланс.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nlugkn1hceazwdj88m">
      <w:r>
        <w:rPr>
          <w:rFonts w:ascii="Arial" w:cs="Arial" w:eastAsia="Arial" w:hAnsi="Arial"/>
          <w:color w:val="132D3F"/>
          <w:sz w:val="16"/>
          <w:szCs w:val="16"/>
          <w:u w:val="single"/>
        </w:rPr>
        <w:t xml:space="preserve">dalil.kg/document/34194</w:t>
      </w:r>
    </w:hyperlink>
  </w:p>
  <w:p>
    <w:pPr>
      <w:spacing w:after="0" w:before="40"/>
      <w:jc w:val="center"/>
    </w:pPr>
    <w:hyperlink w:history="1" r:id="rIdrxxgdydimeafzp16pvnz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wqo3kplcp1t2mwfh__ek" Type="http://schemas.openxmlformats.org/officeDocument/2006/relationships/hyperlink" Target="https://dalil.kg/document/34553" TargetMode="External"/><Relationship Id="rIduewl8nlranqghtk46culb" Type="http://schemas.openxmlformats.org/officeDocument/2006/relationships/hyperlink" Target="https://dalil.kg/document/341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nlugkn1hceazwdj88m" Type="http://schemas.openxmlformats.org/officeDocument/2006/relationships/hyperlink" Target="https://dalil.kg/document/34194" TargetMode="External"/><Relationship Id="rIdrxxgdydimeafzp16pvnz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2026-09-27T17:05:48.876Z</dcterms:created>
  <dcterms:modified xsi:type="dcterms:W3CDTF">2026-09-27T17:05:48.876Z</dcterms:modified>
</cp:coreProperties>
</file>

<file path=docProps/custom.xml><?xml version="1.0" encoding="utf-8"?>
<Properties xmlns="http://schemas.openxmlformats.org/officeDocument/2006/custom-properties" xmlns:vt="http://schemas.openxmlformats.org/officeDocument/2006/docPropsVTypes"/>
</file>