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pbt8prza9gs0maylgp1v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11 июля 2000 года N 408                                Утвержден                     </w:t>
      </w:r>
      <w:hyperlink w:history="1" r:id="rIdu-uiejloi-pnnqzejt9x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марта 1997 года N 121                                  УСТАВ            государственной акционерной лизинговой компании                            "Айылтехсервис"                     1. Юридический статус Компании     1.  Кыргызская  государственная  акционерная  лизинговая  компанияоткрытого  типа  "Айылтехсервис"  (далее  -  Компания)  учреждена   наосновании  постановления  Правительства Кыргызской  Республики  от  23января  1997  года  за  N  23.   Первоначально  Фонд  государственногоимущества   Кыргызской Республики  и Министерство сельского и  водногохозяйства  являются  учредителями  Компании,  а  в  последующем  будетпредоставлена  возможность приобретения  его  акций   юридическими   ифизическими лицами,  в том числе иностранными.    2. Компания  является  юридическим лицом,  имеет круглую печать сосвоим   наименованием  на  кыргызском  и  русском  языках,   фирменныебланки, имеет  самостоятельный баланс,  расчетные счета в национальнойи  иностранной валюте, осуществляет свою деятельность на  коммерческойоснове, а также обладает имущественной и финансовой независимостью.    3.   Компания   в  своей  деятельности  руководствуется   законамиКыргызской Республики и настоящим Уставом. Никакие ведомства или любыелица  не  вправе вмешиваться в деятельность Компании,  кроме  случаев,предусмотренных законодательством Кыргызской Республики.    4.  Головной  офис  Компании находится в городе Бишкеке.  Компанияможет  открывать  свои филиалы,  представительства и  центры  согласноУставу и законодательству Кыргызской Республики.    5. Официальное наименование Компании:    - на кыргызском языке - "Кыргыз мамлекеттик "Айылтехсервис" лизингкомпаниясы";    -  на  русском  языке  - "Кыргызская государственная   акционернаялизинговая компания "Кыргызайылтехсервис".                        2. Деятельность Компании     6. Компания выполняет следующие функции:    -  аккумулирует  и  эффективно управляет  средствами,  выделяемымиПравительством   Кыргызской   Республики   из   бюджета,     донорами,международными финансовыми институтами,  собственными  средствами,   атакже средствами, полученными из других источников;    - осуществляет лизинговые операции с хозяйствующими субъектами  попроизводству и переработке сельскохозяйственной продукции;    - создает совместно с крестьянскими хозяйствами,  фермерами  и  ихформированиями лизинговые центры на кооперативной основе;    -  оказывает  агротехнические, агрохимические  и  консультационныеуслуги сельским товаропроизводителям;    -  участвует  в  создании совместных предприятий  и  ассоциаций  сучастием иностранных и местных инвесторов;    - осуществляет обучение сотрудников и клиентов Компании;    -   сотрудничает   при   исполнении  своих   функций   с   другиминеправительственными организациями;    -   осуществляет   прочие  виды  деятельности,  не  противоречащиезаконодательству Кыргызской Республики.                      3. Уставный капитал Компании     7. Начальный уставный фонд Компании состоит из  акций  предприятийсистемы    "Кыргызайылкомок",    в    которых   государственная   долясоставляет  более  70  процентов,   и  сельскохозяйственной   техники,поступающей   в  рамках  грантов  Правительства  Японии,    переданнойПравительством   Кыргызской  Республики  на  основании   постановленияПравительства от 23  января  1997 года за N 23.    8. Увеличение акционерного капитала может осуществляться  за  счетраспределения   чистой   прибыли  Компании,   средств  иностранных   иместных инвесторов и других источников.    9. Уставный капитал служит гарантией обязательств Компании.                    4. Права и обязанности акционеров     10. Акционеры  Компании обязаны произвести полный вклад своей долии   выполнить  свои  обязательства  по  другим  документам   Компании,имеющим силу по отношению к акционеру.    11. Акционеры имеют право:    -  получать   долю  прибыли  Компании  пропорционально  количествуимеющихся у него акций;    -   получать   всю   необходимую  информацию  по  всем   вопросам,относящимся  к  деятельности Компании,   в  том  числе  знакомиться  сданными  бухгалтерского учета и отчетности и другой документацией;    - пользоваться преимущественным правом приобретать акции,  которыепредполагает выпустить Компания.                      5. Общее собрание акционеров     12. Высшим  органом  управления  Компанией является общее собраниеакционеров.    13. Общее собрание акционеров созывается ежегодно, а также по меренеобходимости.    14.  На   общем  собрании  акционеров участвуют  не  менее  одногопредставителя от одного акционера. Общее собрание акционеров считаетсяимеющим  законную  силу, если на нем присутствуют более  60  процентоввладельцев акций.    15.  К   исключительной  компетенции  общего  собрания  акционеровотносятся  следующие вопросы (для чего требуется  70%   общего   числаголосов акционеров):    - внесение изменений в Устав Компании;    -  внесение   изменений  (увеличение  или  уменьшение  размера)  вуставный фонд;    -   ликвидация,    реорганизация,   приостановление   деятельностиКомпании;    - дача согласия на возбуждение Компанией процесса банкротства,  напринудительный    процесс   против   Компании   в    соответствии    сзаконодательством Кыргызской Республики.                            6. Акции Компании     16.  После  формирования  уставного  фонда  Компания  совместно  сакционерами выпускает простые акции.    17. Акционер может приобрести акции Компании:    - путем покупки акций;    - в качестве правопреемника владельца акций;    - любым другим способом,  допускаемым законодательством КыргызскойРеспублики, при соблюдении условий и положений договора акционеров.    18. Акции выдаются только после полной оплаты.    19. Компания имеет право на выпуск только простых акций.    20.   Акции   должны  быть  зарегистрированы  и  неделимы,   правособственности на одну и ту же акцию не может принадлежать одновременнодвум или более физическим или юридическим лицам.    21. Ни  один  из акционеров не имеет права передавать,  продавать,переуступать,   использовать  в  качестве  залога  или  иным   образомраспоряжаться  своими  акциями в Компании,   кроме  как  на  условиях,разрешенных и предусмотренных договором акционеров.                           7. Совет директоров     22.  На  начальном  этапе деятельности Компании назначается  Советдиректоров   в  количестве семи человек.  В состав  Совета  директороввходят  три  представителя государственных  организаций  (Министерствофинансов  Кыргызской  Республики,  Министерство  сельского  и  водногохозяйства  Кыргызской  Республики,   Фонд  государственного  имуществаКыргызской   Республики),   руководители  Компании   и   представителиучредителей Компании.    23. Каждый член Совета директоров имеет один голос. Все решения назаседаниях    Совета    принимаются   простым  большинством   голосов.Решение  считается  принятым,  если за него  проголосовано  две  третиголосов.    24.   Совет   директоров  проводит  регулярные  ежеквартальные   иежегодные  заседания. Годовые заседания проводятся спустя месяц  послепроведения аудиторской проверки баланса и подготовки отчета о прибыляхи  убытках. При необходимости могут созываться чрезвычайные  заседанияСовета.    25. Совет директоров выполняет следующие функции:    а) определяет основные  сферы  деятельности  Компании,  утверждаетбизнес планы и отчеты о проделанной работе;    б) вносит предложения по изменению Устава Компании;    в) изучает и утверждает годовой отчет и аудиторский отчет;    г) принимает решение о распределении прибыли или покрытии убытков;    д)  принимает  решение  относительно  создания,  реорганизации   иликвидации   филиалов,   представительств  и  утверждает   нормативныедокументы по руководству их деятельностью;    е)   анализирует   предложения  по  всем  внешним   заимствованиямКомпании,   распределению и использованию технической  и  иной  помощидоноров в рамках деятельности Компании;    ж) принимает решение по выпуску ценных бумаг (акций, облигаций);    з)   утверждает  решение  о  прекращении  деятельности   Компании,назначает   общее  собрание,   ликвидационную  комиссию  и  утверждаетликвидационный баланс;    и) определяет  для штатных сотрудников Компании зарплату и системупремиальных   на  основе  количественных  и  качественных  показателейработы.                         8. Управление Компанией     26. Управленческая структура Компании разрабатывается по  принципуминимизации    косвенных   расходов  и  оптимизации   качества   услугКомпании.   Управленческое  звено  является  небольшим   по   составу,профессиональным по качеству и организованным.    27.    Президент   Компании   и   его   заместители    назначаютсяПравительством   Кыргызской  Республики.  Президент и его  заместителинесут  ответственность перед Правительством Кыргызской  Республики  заэффективное управление Компанией.    28.   Президент  отвечает  за  общее  руководство   и   управлениеоперациями   Компании.    Он  несет  ответственность   за   укреплениеспособности    Компании   быстро   реагировать    на    любые    нуждысельскохозяйственной  экономики, основанной на рыночных  принципах,  атакже  за  создание положительной репутации Компании  с  точки  зрениярезультатов  ее  деятельности,   самостоятельности,  компетентности  ицелостности.    29. Президент подотчетен Совету директоров  в  вопросах  стратегиидеятельности    Компании    и   несет  ответственность   за   качествоуправления,  самостоятельно принимает решения по вопросам, относящимсяк оперативной деятельности Компании.    В обязанности президента входит:    а)    обеспечение    руководства,    прогнозирование    перспективдеятельности  Компании,   установка высоких  стандартов   деятельностируководящего звена;    б)  формулирование  стратегических  задач  и  инициатив  Компании,достижение полноценного пакета заказов на услуги;    в)    осуществление   эффективных   рабочих   взаимоотношений    сПравительством   Кыргызской   Республики,    донорами,     со    всемисельскохозяйственными    консультационными    службами    как    странСодружества,   так   и   иностранными,  а  также  неправительственнымиорганизациями-партнерами по агробизнесу;    г)   назначение  работников  Компании,   руководителей   филиалов,представительств и центров;    д) представление Компании во всех организациях  как  в  КыргызскойРеспублике,  так  и  за рубежом, наделение других работников  Компанииполномочиями   по   разработке   протокола   подписания     договоров,соглашений  и прочих обязательств Компании перед другими сторонами;    е)   постоянный  контроль  за  деятельностью  в  рамках  программылизинга,   внесение необходимых изменений в положение  о  деятельностифилиалов и центров;    ж)     распределение    обязанностей    среди    других     членовадминистративного  и управленческого аппарата, принятие  окончательныхрешений в отношении приема на работу и увольнения сотрудников;    и) руководство и контроль за использованием  имущества  и  фондов,находящихся в распоряжении Компании;    к)  выполнение  других  обязанностей,  связанных  с  деятельностьюКомпании.                            9. Права Компании     30. Компания имеет право:    - открывать счета в банках Кыргызской Республики, других республики иностранных государств;    - осуществлять хозяйственную деятельность в Кыргызской  Республикеи иностранных государствах;    - заключать хозяйственные и иные договоры;    -  устанавливать  цены,  расценки и тарифы  на  свою  продукцию  иоказываемые услуги,  за исключением случаев регулирования государствомцен и других нормативов;    - покупать или приобретать имущество,  продавать  его,  сдавать  варенду или распоряжаться иным образом для выгоды и интересов Компании;    - создавать резервный фонд,  фонд накопления,  фонд развития, фондматериального поощрения и другие фонды;    - осуществлять другие права,  не  противоречащие  законодательствуКыргызской Республики.    31. Компания открывает счета и обеспечивает их ведение в одном илинескольких банках.    32. После создания филиалов Компания  может  открывать  счета  дляоперативного   движения   финансовых средств  в  отделениях  банков  вкаждом регионе.                          10. Аудит и контроль     33.   Аудиторская  проверка  финансово-хозяйственной  деятельностиКомпании осуществляется ежегодно государственными финансовыми органамиили   независимой  аудиторской   фирмой,   соблюдающей   международныестандарты   бухгалтерского  учета  и  аудита,   которая   привлекаетсяежегодно до завершения подготовки годового отчета Компании.                     11. Учет и отчетность Компании     34.   Началом  финансового  года  Компании  считается  1   января,окончанием - 31 декабря.    35. Компания ведет первичный бухгалтерский учет  производственной,коммерческой  и  финансовой  деятельности,  статистическую  отчетностьсогласно нормативным актам и законодательству Кыргызской Республики.                      12. Ответственность Компании     36. Компания несет полную ответственность по своим обязательствам,а   также   за   надлежащее  управление своим имуществом  и  денежнымиобзательствами.    37. Кыргызская  Республика  несет  ограниченную ответственность посвоим  обязательствам  в  пределах стоимости  принадлежащих  ей  акцийКомпании.                  13. Прекращение деятельности Компании     38.   Деятельность  Компании  прекращается  в  случае  наступленияполного  банкротства  Компании, в соответствии  с  Законом  КыргызскойРеспублики "О банкротстве".    39.   Решение   о   прекращении  деятельности  Компании   или   еереорганизации   принимается  постановлением  Правительства  КыргызскойРеспублики  в  том случае,  если в это время Правительству  КыргызскойРеспублики  принадлежит контрольный пакет акций.    40. Если во время прекращения  деятельности  Компании  контрольныйпакет    акций  принадлежит  частным  лицам,   решение  о  прекращениидеятельности принимается общим собранием акционеров.    41. Ликвидация  Компании  производится  согласно  законодательствуКыргызской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629w-isc7arw39j7vok3">
      <w:r>
        <w:rPr>
          <w:rFonts w:ascii="Arial" w:cs="Arial" w:eastAsia="Arial" w:hAnsi="Arial"/>
          <w:color w:val="132D3F"/>
          <w:sz w:val="16"/>
          <w:szCs w:val="16"/>
          <w:u w:val="single"/>
        </w:rPr>
        <w:t xml:space="preserve">dalil.kg/document/34211</w:t>
      </w:r>
    </w:hyperlink>
  </w:p>
  <w:p>
    <w:pPr>
      <w:spacing w:after="0" w:before="40"/>
      <w:jc w:val="center"/>
    </w:pPr>
    <w:hyperlink w:history="1" r:id="rIdmj2e9frfrdfe1vd_csv9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bt8prza9gs0maylgp1vi" Type="http://schemas.openxmlformats.org/officeDocument/2006/relationships/hyperlink" Target="https://dalil.kg/document/7469" TargetMode="External"/><Relationship Id="rIdu-uiejloi-pnnqzejt9xu" Type="http://schemas.openxmlformats.org/officeDocument/2006/relationships/hyperlink" Target="https://dalil.kg/document/3422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629w-isc7arw39j7vok3" Type="http://schemas.openxmlformats.org/officeDocument/2006/relationships/hyperlink" Target="https://dalil.kg/document/34211" TargetMode="External"/><Relationship Id="rIdmj2e9frfrdfe1vd_csv9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2026-09-27T17:05:22.460Z</dcterms:created>
  <dcterms:modified xsi:type="dcterms:W3CDTF">2026-09-27T17:05:22.460Z</dcterms:modified>
</cp:coreProperties>
</file>

<file path=docProps/custom.xml><?xml version="1.0" encoding="utf-8"?>
<Properties xmlns="http://schemas.openxmlformats.org/officeDocument/2006/custom-properties" xmlns:vt="http://schemas.openxmlformats.org/officeDocument/2006/docPropsVTypes"/>
</file>