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xzuqjzfpoqlbkx1qlfn-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9 февраля 2006 года № 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марта 1997 года № 119            ПОСТАНОВЛЕНИЕ ПРАВИТЕЛЬСТВА КЫРГЫЗСКОЙ РЕСПУБЛИКИ           О внесении изменений в постановление Правительства        Кыргызской Республики от 10 декабря 1994 года N 854 "О      внесении изменений в постановление Правительства Кыргызской         Республики от 18 июля 1994 года N 521 "Об утверждении                    ставок государственной пошлины"     В  связи  с  введением  оформления в  общегражданских  заграничныхпаспортах  разрешительных записей на многократный выезд во все  странымира Правительство Кыргызской Республики постановляет:    Абзац четвертый  постановления Правительства Кыргызской Республикиот</w:t>
      </w:r>
    </w:p>
    <w:p>
      <w:r>
        <w:rPr>
          <w:rFonts w:ascii="Arial" w:cs="Arial" w:eastAsia="Arial" w:hAnsi="Arial"/>
          <w:sz w:val="24"/>
          <w:szCs w:val="24"/>
        </w:rPr>
        <w:t xml:space="preserve">10   декабря  1994  года  №  854</w:t>
      </w:r>
    </w:p>
    <w:p>
      <w:r>
        <w:rPr>
          <w:rFonts w:ascii="Arial" w:cs="Arial" w:eastAsia="Arial" w:hAnsi="Arial"/>
          <w:sz w:val="24"/>
          <w:szCs w:val="24"/>
        </w:rPr>
        <w:t xml:space="preserve">"О   внесении    изменений    впостановление  Правительства  Кыргызской Республики от  18  июля  1994года N 521 "Об утверждении ставок государственной пошлины" изложить  вследующей  редакции: "а) за выдачу гражданину Кыргызской Республики  |заграничного паспорта или продления срока его   |действия                                        |- на постоянное место жительства                |десятикратной ставки                                                |минимальной зарплаты- на временное жительство                       |шестикратной ставки                                                |минимальной зарплаты- выезжающим по туристическим путевкам при      |десятикратной ставкиоформлении в общегражданских заграничных        |минимальной зарплатыпаспортах разрешительной записи на многократный |выезд сроком до 1 года                          |- при оформлении в общегражданских              |шестикратной ставкизагранпаспортах разрешительной записи на        |минимальной зарплаты".одноразовый выезд                               |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rsn-v1jvzcuan3xy0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dalil.kg/document/34223</w:t>
      </w:r>
    </w:hyperlink>
  </w:p>
  <w:p>
    <w:pPr>
      <w:spacing w:after="0" w:before="40"/>
      <w:jc w:val="center"/>
    </w:pPr>
    <w:hyperlink w:history="1" r:id="rIdarewxuij9kdtptlze8q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uqjzfpoqlbkx1qlfn-l" Type="http://schemas.openxmlformats.org/officeDocument/2006/relationships/hyperlink" Target="https://dalil.kg/document/946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rsn-v1jvzcuan3xy0xv" Type="http://schemas.openxmlformats.org/officeDocument/2006/relationships/hyperlink" Target="https://dalil.kg/document/34223" TargetMode="External"/><Relationship Id="rIdarewxuij9kdtptlze8q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2026-09-24T14:43:04.758Z</dcterms:created>
  <dcterms:modified xsi:type="dcterms:W3CDTF">2026-09-24T14:43:04.758Z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