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eoocoqxqan7andua_9ap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1997 года N 147                                 ПРАВИЛА         деятельности независимых оценщиков негосударственного                   имущества в Кыргызской Республике              (В редакции </w:t>
      </w:r>
      <w:hyperlink w:history="1" r:id="rIdmsjsvmb2you_i3165qxy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июля 1998 года N 482)                           I. Общие положения     1.  Настоящие  Правила  определяют  правовые  основы  деятельностинезависимых   оценщиков  негосударственного  имущества  в   КыргызскойРеспублике  (именуемых  в  дальнейшем -  оценщики)  и  направлены   насоздание    системы  независимой  рыночной  оценки  негосударственногоимущества,  способствующей защите имущественных прав собственников.    2.  Настоящие  Правила  распространяются на все  негосударственныехозяйствующие субъекты в Кыргызской Республике.    3. Регулирование  отношений,  возникающих  в связи с деятельностьюоценщиков,   осуществляется  на основе настоящих   Правил,   а   такжеиных  действующих  на территории Кыргызской Республики законодательныхи нормативных актов.    4. Оценку  на  территории  Кыргызской  Республики  могут проводитьоценщики  и оценочные организации, имеющие лицензию, дающую  право  назанятие оценочной деятельностью на территории Кыргызской Республики.    5. Порядок лицензирования  деятельности  оценщиков  на  территорииКыргызской   Республики  определяется нормативными  актами  КыргызскойРеспублики.   Аттестацию и выдачу лицензий на право занятия  оценочнойдеятельностью осуществляет Фонд государственного имущества  КыргызскойРеспублики в лице создаваемого Совета по  оценке  стоимости  имущества(в дальнейшем - Совет).    Совет является самостоятельным юридическим лицом,  имеет печать  сизображением   Государственного  герба   Кыргызской  Республики  и  сосвоим   наименованием  на  государственном  языке.    Совет   являетсякоординационным органом  и выполняет отдельные государственные функциипо     регулированию    профессиональной    деятельности     оценщиковнегосударственного имущества на территории Кыргызской Республики.    6.   Термины,   закрепленные  в  настоящем  Положении,  обозначаютспециальные понятия и имеют следующие смысловые значения:    а)  негосударственное  имущество -  это  движимое   и   недвижимоеимущество,   основанное  на  частной,   коллективной,  общественной  исмешанной  формах  собственности (в том  числе  с   долевым   участиемгосударственной  или  коммунальной  собственности,   если  контрольныйпакет акций (паев) не принадлежит государству);    б)  оценочная  деятельность  - работа  и  услуги,  предоставляемыеоценщиками (оценка, ревизия и консультирование);    в)  оценка   -  акт  или  процесс определения  рыночной  стоимостиобъекта, в результате которого лицензированным оценщиком или оценочнойорганизацией готовится письменное заключение,  отражающее обоснованноемнение  о  реальной  (рыночной)  стоимости  движимого  и   недвижимогоимущества   на    момент  проведения  экспертизы  в  соответствии   сосложившейся конъюнктурой рынка;    г)   оценщик    -   физическое  лицо,   осуществляющее   оценочнуюдеятельность  без  образования юридического  лица,   имеющее  выданнуюФондом   государственного   имущества  Кыргызской  Республики  именнуюлицензию  на право осуществления оценочной деятельности на  территорииКыргызской  Республики.  В своей деятельности оценщик  руководствуетсястандартами,   методиками  и  профессиональными  этическими   нормами,утверждаемыми в установленном порядке;    д) оценочная организация (предприятие) - юридическое лицо, имеющеесвой  устав,   определяющий ее правовой статус и зарегистрированный  вустановленном    законом   порядке,    а   также    выданную    Фондомгосударственного  имущества Кыргызской Республики  лицензию  на  правоосуществления   оценочной   деятельности  на   территории   КыргызскойРеспублики.  Осуществлять свою деятельность  организация  имеет  правотолько  в  том  случае,   если  хотя бы один  штатный  сотрудник  этойорганизации   имеет  именную  лицензию  на  право  занятия   оценочнойдеятельностью,   выданную  в  установленном  порядке.  При  этом   какоценщик, так и оценочная организация несут всю полноту ответственностиза достоверность и обоснованность осуществляемой оценки;    е)  стандарты  оценки  - основные принципы и  нормы  деятельности,утверждаемые  Советом,   которые  должны  соблюдаться  оценщиками  приосуществлении  оценки;  стандарты содержат необходимые  требования  повыполнению различных оценочных процедур;    ж)  результатом  проведенной  оценки является  оценочный  отчет  -официальный  документ,   заверенный подписью и  печатью  оценщика  илиоценщика и оценочной организации.    7. При  проведении оценочных работ оценщик и оценочная организацияобязаны     соблюдать    законодательные    и    нормативные     акты,профессиональные стандарты и этические нормы,  установленные  Советом,а  также  использовать достижения мировой практики  в  области  оценкиимущества.    8. Независимый оценщик обязан иметь:    - круглую именную печать с текстом на  государственном  и  русскомязыках;    - штамп с указанием на государственном и русском  языках  фамилии,имени   и  отчества,   номера  государственной  лицензии  и  даты   ееполучения, номера и даты регистрации в едином государственном  реестренезависимых  оценщиков Кыргызской Республики,  адреса места  работы  идаты проставления штампа.         II. Профессиональная регистрация оценщиков и оценочных            организаций на территории Кыргызской Республики     9.  Оценщик  может осуществлять оценочную деятельность  в  порядкеиндивидуальной  трудовой  деятельности без  образования   юридическоголица или в качестве штатного сотрудника оценочной организации.    10.  Оценщик   имеет право осуществлять оценочную  деятельность  смомента   получения   лицензии   на  право   осуществления   оценочнойдеятельности  и   его  регистрации  в едином  государственном  реестренезависимых оценщиков и оценочных организаций.    11.  Оценочная  организация  имеет  право  осуществлять  оценочнуюдеятельность  с  момента  ее регистрации при условии работы в  ней  неменее одного оценщика, имеющего право занятия оценочной деятельностью.    12.  Порядок  профессиональной регистрации оценщиков  и  оценочныхорганизаций   на  территории  Кыргызской  Республики   устанавливаетсяСоветом на основе законодательства Кыргызской Республики.                III. Условия и порядок проведения оценки                        в Кыргызской Республике     13. Оценка проводится на основании  договора,  заключенного  междуоценщиком     или     оценочной    организацией    (исполнитель)     ихозяйствующим  субъектом (заказчиком),  предусматривающего  предмет  исроки   проведения  оценки,  объем предоставляемых  услуг,   размер  ипорядок  оплаты,  а  также  ответственность  договаривающихся  сторон.Заказчик  обязан  создать  необходимые   условия  для  полноценного  икачественного выполнения исполнителем своих профессиональных функций.    Консультации  по  вопросам,  касающимся  оценки  имущества,  могутпроизводиться   оценщиком   (оценочной   организацией)   устно     илиписьменно,   с  обязательной   регистрацией   в  специальном   журналезаказов на проведение оценки.    14.   Условия    и   предмет  договора  являются  конфиденциальнойинформацией  во взаимоотношениях между  исполнителем   и   заказчиком,при   этом  оценщик  (оценочная  организация)  должен  быть  полностьюнезависим от своего клиента, а также от любой третьей заинтересованнойстороны.    15. Окончание  срока исполнения оценщиком (оценочной организацией)условий   заключенного  договора  определяется   актом   сдачи-приемкиоценочного отчета.    В отдельных случаях разногласия,  возникающие между исполнителем изаказчиком    по  вопросам  оценочного  отчета  и  не  урегулированныесторонами, могут быть переданы на рассмотрение Совета.    16. Оценочный отчет,  выполненный независимым оценщиком (оценочнойорганизацией)    в    письменной    форме,    должен     удовлетворятьтребованиям  стандартов и норм, установленных Советом. При  оформленииоценочного   отчета  должны  быть  выполнены  следующие   обязательныеусловия:    - отчет должен быть подписан независимым оценщиком, заверен личнойпечатью  и  штампом или дополнительно подписью руководителя  оценочнойорганизации, заверенной печатью;    - отчет должен содержать:    подтверждение   выполнения   оценщиком  условий  независимости   иобъективности,  а также требований, изложенных в пункте  24  настоящихПравил;    точное   описание  задания  по  оценке,   исходя  из  заключенногодоговора:  предмет оценки и связанные с ним права и ограничения,  цельоценки,  дата проведения оценочных работ и дата подготовки  оценочногоотчета;    обоснование выбранного метода оценки,  последовательность действийоценщика и выводы.    Отчет составляется не менее чем в четырех экземплярах,  каждый  изкоторых  имеет  одинаковую  силу.  Два  экземпляра  отчета  передаютсязаказчику,   один экземпляр хранится у оценщика, один  -  в  оценочнойорганизации.    Оценщик (оценочная организация) обеспечивают  постоянное  хранениеоценочных    отчетов    в    соответствии   с  требованиями   хранениядокументов   строгой   отчетности.  В  случае  прекращения   оценщиком(оценочной  организацией)  оценочной деятельности отчеты передаются  вустановленном порядке на хранение в государственный архив.    Копии отчета  не  подлежат  передаче  какому-либо другому лицу безспециального   разрешения  или  указания  заказчика,   если   это   непредписано судебными органами.    17. Заказчик имеет право выбора оценщика (оценочной организации) сучетом соблюдения требований пункта 24 настоящих Правил.    18. Заказчик несет ответственность, определенную законодательствомКыргызской   Республики,   за  полноту и  достоверность  документов  идругой  информации,   представленной оценщику (оценочной  организации)при   проведении  оценки  в  соответствии  с  заключенным  между  нимидоговором.    19. На оценщика не может быть возложена ответственность в случаях,если    заказчиком   при  заключении  договора  не  была  представленаинформация,   необходимая  для  объективного   проведения    оценочныхработ,   либо представленная  информация  полностью  или  частично  несоответствовала действительности.    Оценщик   несет    ответственность    за    информацию   собраннуюсамостоятельно   либо  по  поручению  заказчика  (в   соответствии   сдоговором).    20. Подготовленный  оценщиком  иностранного  государства оценочныйотчет,    с   целью  обеспечения  его  легитимности   на    территорииКыргызской  Республики,  подлежит заверению независимым оценщиком  илиоценочной    организацией   Кыргызской   Республики   с   обязательнойрегистрацией   в   Совете  (если  иное не предусмотрено  международнымсоглашением).              IV. Права и обязанности оценщиков и оценочных              организаций при проведении оценочных работ     21. Оценщики и оценочные организации имеют право:    самостоятельно  определять  формы  оценки,  исходя  из  требованийзаконодательства   Кыргызской   Республики,    утвержденных    Советомсоответствующих норм и стандартов, настоящих Правил, условий  договораq   заказчиком,   международной  практики,   а  также   руководствуясьсобственными профессиональными суждениями и опытом;    получать  доступ  к  любой документации, касающейся  хозяйственнойдеятельности     заказчика,    с    учетом    соблюдения     принциповконфиденциальности;    получать любые необходимые разъяснения  в  устной  или  письменнойформе от руководства и сотрудников заказчика.    22.    Оценщик    (оценочная   организация)   несет   материальнуюответственность   перед  заказчиком  за  ущерб,  причиненный   ему   врезультате  разглашения  полученной  от  него  информации,  если   этооговорено в условиях доступа оценщика к документации.    23. Оценщики и оценочные организации обязаны:    а)   сообщать  собственникам  (органам,   представляющим  интересысобственников)  и  администрации заказчика обо всех  обнаруженных  припроведении   оценки   случаях   нарушения законодательства  КыргызскойРеспублики,   Устава   или   других  актов,  регулирующих   внутреннююдеятельность  предприятия, отступления от требований, предъявляемых  кведению учета и составлению отчетности;    б) сохранять  в тайне любые полученные от заказчика при проведенииоценки    сведения,    не   нарушающие   законодательства   КыргызскойРеспублики,  исключая  случаи  предоставления   сведений   по  решениюсудебных органов Кыргызской Республики.    24. Запрещается проведение оценки:    а)  лицом,   имеющим личные имущественные интересы  в  оцениваемомхозяйствующем субъекте и объекте;    б)  лицом,  входящим  в состав руководства,  являющимся  одним  изучредителей или собственником хозяйствующего субъекта (объекта);    в) работником оцениваемого хозяйствующего субъекта;    г)   руководителем,    совладельцем   или   работником   дочернегопредприятия или филиала хозяйствующего субъекта, совладельцем объекта;    д) лицом,  состоящим в прямых родственных отношениях с кем-либо изчленов  руководства оцениваемого хозяйствующего субъекта,  а  также  слицами, перечисленными в подпунктах а, б, в, г настоящего пункта.          V. Ответственность оценщиков и оценочных организаций     25.   За   ненадлежащее  исполнение  своих  обязанностей   оценщик(оценочная   организация)   несет   ответственность,   предусмотреннуюзаконодательством  Кыргызской  Республики,   настоящим  Положением   идоговором с заказчиком.    26. Оценщик  или  оценочная  организация могут быть лишены Советомлицензий   на   право   осуществления  оценочной    деятельности    натерритории Кыргызской Республики в следующих случаях:    а)  при  неоднократном (то есть более двух раз)  выявлении  фактовнедоброкачественного  проведения  оценочных работ,  их  несоответствияутвержденным  стандартам,   этическим  нормам  и  принятым   методикамрыночной оценки, а также требованиям пункта 24 настоящих Правил;    б) при однократном грубом  нарушении  законодательства  КыргызскойРеспублики  или  процедур,  установленных  настоящими  Правилами,  припроведении оценки;    в) при  осуществлении оценщиком (оценочной организацией) оценочнойработы, не предусмотренной выданной ему лицензией;    г)  при  вступлении  в законную силу приговора  суда  в  отношенииоценщика  по  делу,   возбужденному  в  связи  с  осуществлением    импредпринимательской деятельности;    д) по другим причинам,  определенным и утвержденным Советом, и/илипрофессиональным    союзом    (объединением)    оценщиков   (по    егопредставлению).    Лишение   оценщика   (оценочной  организации)  лицензии  по   инымоснованиям  не допускается.  Оценщик или оценочная организация  вправеобжаловать   решение   Совета  о  лишении  их   именной   лицензии   всоответствующих судебных инстанциях.    27. Вопрос  о  лишении оценщика или оценочной организации лицензиирассматривается   на  основании  поступивших  претензий   со   сторонызаказчика,    или  третьего  лица,   или  по  инициативе   Совета   порезультатам  проведенных  проверок  специальной  комиссией,  созданнойСоветом.    28.  Оценщики   не  несут ответственности за состояние  финансово-хозяйственной  деятельности  заказчика,   связанное   с   результатамиоценки  имущества,   если  иное  не  предусмотрено  в  договоре  междузаказчиком и оценщиком (оценочной организацией).    29.   Действия  оценщика  или  оценочной  организации  могут  бытьобжалованы в Совете либо в соответствующих судебных инстанциях.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xxcm6q52zaxqo4ydjbb5">
      <w:r>
        <w:rPr>
          <w:rFonts w:ascii="Arial" w:cs="Arial" w:eastAsia="Arial" w:hAnsi="Arial"/>
          <w:color w:val="132D3F"/>
          <w:sz w:val="16"/>
          <w:szCs w:val="16"/>
          <w:u w:val="single"/>
        </w:rPr>
        <w:t xml:space="preserve">dalil.kg/document/34254</w:t>
      </w:r>
    </w:hyperlink>
  </w:p>
  <w:p>
    <w:pPr>
      <w:spacing w:after="0" w:before="40"/>
      <w:jc w:val="center"/>
    </w:pPr>
    <w:hyperlink w:history="1" r:id="rIdaypgagc97hdkgajc4tn7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oocoqxqan7andua_9apu" Type="http://schemas.openxmlformats.org/officeDocument/2006/relationships/hyperlink" Target="https://dalil.kg/document/34253" TargetMode="External"/><Relationship Id="rIdmsjsvmb2you_i3165qxyv" Type="http://schemas.openxmlformats.org/officeDocument/2006/relationships/hyperlink" Target="https://dalil.kg/document/567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xxcm6q52zaxqo4ydjbb5" Type="http://schemas.openxmlformats.org/officeDocument/2006/relationships/hyperlink" Target="https://dalil.kg/document/34254" TargetMode="External"/><Relationship Id="rIdaypgagc97hdkgajc4tn7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2026-09-24T20:10:06.646Z</dcterms:created>
  <dcterms:modified xsi:type="dcterms:W3CDTF">2026-09-24T20:10:06.646Z</dcterms:modified>
</cp:coreProperties>
</file>

<file path=docProps/custom.xml><?xml version="1.0" encoding="utf-8"?>
<Properties xmlns="http://schemas.openxmlformats.org/officeDocument/2006/custom-properties" xmlns:vt="http://schemas.openxmlformats.org/officeDocument/2006/docPropsVTypes"/>
</file>